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Pr="009F03E6" w:rsidRDefault="007D213F" w:rsidP="00E44B0F">
      <w:pPr>
        <w:rPr>
          <w:rFonts w:ascii="Times New Roman" w:hAnsi="Times New Roman"/>
          <w:lang w:val="el-GR"/>
        </w:rPr>
      </w:pPr>
    </w:p>
    <w:p w:rsidR="00B65C95" w:rsidRPr="00F908B0" w:rsidRDefault="008B2E86" w:rsidP="00E44B0F">
      <w:pPr>
        <w:jc w:val="right"/>
        <w:rPr>
          <w:rFonts w:ascii="Tahoma" w:hAnsi="Tahoma" w:cs="Tahoma"/>
          <w:lang w:val="el-GR"/>
        </w:rPr>
      </w:pPr>
      <w:bookmarkStart w:id="0" w:name="_GoBack"/>
      <w:bookmarkEnd w:id="0"/>
      <w:r>
        <w:rPr>
          <w:rFonts w:ascii="Tahoma" w:hAnsi="Tahoma" w:cs="Tahoma"/>
          <w:lang w:val="el-GR"/>
        </w:rPr>
        <w:t>1</w:t>
      </w:r>
      <w:r w:rsidR="000650C4">
        <w:rPr>
          <w:rFonts w:ascii="Tahoma" w:hAnsi="Tahoma" w:cs="Tahoma"/>
          <w:lang w:val="el-GR"/>
        </w:rPr>
        <w:t>8</w:t>
      </w:r>
      <w:r w:rsidR="00500921" w:rsidRPr="00EA3506">
        <w:rPr>
          <w:rFonts w:ascii="Tahoma" w:hAnsi="Tahoma" w:cs="Tahoma"/>
          <w:lang w:val="el-GR"/>
        </w:rPr>
        <w:t>.</w:t>
      </w:r>
      <w:r w:rsidR="0069122E">
        <w:rPr>
          <w:rFonts w:ascii="Tahoma" w:hAnsi="Tahoma" w:cs="Tahoma"/>
          <w:lang w:val="el-GR"/>
        </w:rPr>
        <w:t>1</w:t>
      </w:r>
      <w:r w:rsidR="00E21188">
        <w:rPr>
          <w:rFonts w:ascii="Tahoma" w:hAnsi="Tahoma" w:cs="Tahoma"/>
          <w:lang w:val="el-GR"/>
        </w:rPr>
        <w:t>2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20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0650C4" w:rsidRPr="000650C4" w:rsidRDefault="004B6693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603DC0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0650C4">
        <w:rPr>
          <w:rFonts w:ascii="Tahoma" w:hAnsi="Tahoma" w:cs="Tahoma"/>
          <w:b/>
          <w:sz w:val="28"/>
          <w:szCs w:val="28"/>
          <w:lang w:val="el-GR"/>
        </w:rPr>
        <w:t xml:space="preserve">Για εμάς 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προτεραιότητα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 xml:space="preserve">είναι 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 xml:space="preserve">να 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επαναφέρο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υμε τη χαμένη αξιοπρέπεια στον εν δυν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ά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μει συνταξιο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ύ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χ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ο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 xml:space="preserve"> και το κ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ά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 xml:space="preserve">νουμε </w:t>
      </w:r>
      <w:r w:rsidR="000650C4" w:rsidRPr="000650C4">
        <w:rPr>
          <w:rFonts w:ascii="Tahoma" w:hAnsi="Tahoma" w:cs="Tahoma" w:hint="cs"/>
          <w:b/>
          <w:sz w:val="28"/>
          <w:szCs w:val="28"/>
          <w:lang w:val="el-GR"/>
        </w:rPr>
        <w:t>π</w:t>
      </w:r>
      <w:r w:rsidR="000650C4" w:rsidRPr="000650C4">
        <w:rPr>
          <w:rFonts w:ascii="Tahoma" w:hAnsi="Tahoma" w:cs="Tahoma"/>
          <w:b/>
          <w:sz w:val="28"/>
          <w:szCs w:val="28"/>
          <w:lang w:val="el-GR"/>
        </w:rPr>
        <w:t>ράξη.</w:t>
      </w:r>
    </w:p>
    <w:p w:rsidR="000650C4" w:rsidRPr="000650C4" w:rsidRDefault="000650C4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Σε ένα σημαντικό βήμα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ρος την επίλυση του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ροβλήματος των εκκρεμών 140.000 συντάξεων γήρατος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ροχωρά η Κυβέρνηση του Κυριάκου Μητσοτάκη, με διατάξεις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ου συμπεριελήφθησαν στο κατεπείγον σχέδιο νόμου του Υπουργείου Υγείας,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>ου συζητείται στην Διαρκή Επιτροπή Κοινωνικών Υποθέσεων της Βουλής και αναμένεται να ψηφιστεί στην Ολομέλεια την Δευτέρα 21 Δεκεμβρίου.</w:t>
      </w:r>
    </w:p>
    <w:p w:rsidR="000650C4" w:rsidRPr="000650C4" w:rsidRDefault="000650C4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Εισακούοντας τις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ροτάσεις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ου διατύπωσαν τόσο ο βουλευτής Μεσσηνίας Μίλτος Χρυσομάλλης, όσο και άλλοι βουλευτές, σε κλειστές συζητήσεις με τον υπουργό Εργασίας και Κοινωνικών Υποθέσεων Γιάννη </w:t>
      </w:r>
      <w:proofErr w:type="spellStart"/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>Βρούτση</w:t>
      </w:r>
      <w:proofErr w:type="spellEnd"/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, νομοθετείται τόσο η απόσπαση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ροσωπικού του δημοσίου τομέα για την ταχύτερη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εράτωση των εκκρεμών συντάξεων όσο και η επαναφορά για διάστημα έως 8 μήνες συνταξιούχων υπαλλήλων του ΕΦΚΑ,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ου εργάζονταν στον τομέα των συντάξεων. Σημειώνεται ότι για τους υπαλλήλους του δημοσίου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ροβλέπεται η καταβολή ειδικής αποζημίωσης, εάν επιτευχθούν οι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οσοτικοί στόχοι, η οποία θα φτάνει τα 7.200 ευρώ το χρόνο, ενώ για τους συνταξιούχους υπαλλήλους του ΕΦΚΑ νομοθετείται η κατ’ αποκοπή αμοιβή τους, ανάλογα με την απόδοσή τους, η οποία δεν θα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>ροκαλεί αυτόματα την διακοπή της σύνταξής τους.</w:t>
      </w:r>
    </w:p>
    <w:p w:rsidR="00547F93" w:rsidRPr="00E21188" w:rsidRDefault="000650C4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Όπως σημείωσε ο Μίλτος Χρυσομάλλης, 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«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Είναι γεγονός ότι οι γόρδιοι δεσμοί απαιτούν ρηξικέλευθες λύσεις. Χαίρομαι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επιτέλους ένα ζήτημα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έχει μετατραπεί σε θηλιά για χιλιάδες συμπολίτες μας, μπαίνει στην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 xml:space="preserve">οδό της ουσιαστικής επίλυσής του και χαίρομαι διπλά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και εγώ και άλλοι συνάδελφοι συνεισφέραμε στην επίλυσή του. Η εκκρεμότητα στην απόδοση των εκκρεμών συντάξεων στους συμπολίτες μας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ροσβάλει τη δημοκρατία μας και ενισχύει ανισότητες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θα έπρεπε να είχαν εξομαλυνθεί εδώ και δεκαετίες. Η κυβέρνηση του Κυριάκου Μητσοτάκη και ο υπουργός Εργασίας Γιάννης </w:t>
      </w:r>
      <w:proofErr w:type="spellStart"/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Βρούτσης</w:t>
      </w:r>
      <w:proofErr w:type="spellEnd"/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μείωσε σημαντικά τον αριθμό των εκκρεμών συντάξεων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αρέλαβε από τη κυβέρνηση ΣΥΡΙΖΑ-ΑΝΕΛ, εισήγαγε νέες ψηφιακές διαδικασίες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έχουν μειώσει τους χρόνους απονομής συντάξεων και εξόδων χηρείας σε λίγες ημέρες. Τώρα, με τις νέες αυτές νομοθετικές ρυθμίσεις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ολύ σύντομα δεν θα υπάρχει κανένας συμπολίτης μας με συνταξιοδοτικές εκκρεμότητες, δεν θα μείνει κανένας συμπολίτης μας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ίσω. Είναι για εμάς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ροτεραιότητα να επαν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α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φέρουμε στον εν δυνάμει συνταξιούχο τη χαμένη του αξιοπρέπεια. Το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ρόβλημα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πλέον,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θα λυθεί οριστικά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ό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ποιος βγαίνει στη σύνταξη μ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έ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σα σε λίγες ημέρες θα έχει τη σύνταξή του.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Δ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εν θα χρειάζεται να τον ζ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ε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ι το κομπόδεμά του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ή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η οικογέν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ε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ι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α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του για μήνες, δεν θα χρειάζεται να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ηγαίνει σε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ολιτικά γραφεία για το αυτονόητο. Για εμάς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ήτ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 μεγάλο στοίχημα και το 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κά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νουμε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ράξη. Στη Νέα Δημοκρατία αποδεικνύουμε ότι αφουγκραζόμαστε την κοινωνία και εργαζόμαστε με μόνο γνώμονα το συμφέρον των </w:t>
      </w:r>
      <w:r w:rsidRPr="000650C4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650C4">
        <w:rPr>
          <w:rFonts w:ascii="Verdana" w:eastAsia="Times New Roman" w:hAnsi="Verdana"/>
          <w:i/>
          <w:sz w:val="24"/>
          <w:szCs w:val="24"/>
          <w:lang w:val="el-GR" w:eastAsia="el-GR"/>
        </w:rPr>
        <w:t>ολιτών.</w:t>
      </w:r>
      <w:r w:rsidRPr="000650C4">
        <w:rPr>
          <w:rFonts w:ascii="Verdana" w:eastAsia="Times New Roman" w:hAnsi="Verdana" w:hint="cs"/>
          <w:sz w:val="24"/>
          <w:szCs w:val="24"/>
          <w:lang w:val="el-GR" w:eastAsia="el-GR"/>
        </w:rPr>
        <w:t>»</w:t>
      </w:r>
      <w:r>
        <w:rPr>
          <w:rFonts w:ascii="Verdana" w:eastAsia="Times New Roman" w:hAnsi="Verdana"/>
          <w:sz w:val="24"/>
          <w:szCs w:val="24"/>
          <w:lang w:val="el-GR" w:eastAsia="el-GR"/>
        </w:rPr>
        <w:t>.</w:t>
      </w:r>
      <w:r w:rsidRPr="000650C4">
        <w:rPr>
          <w:rFonts w:ascii="Verdana" w:eastAsia="Times New Roman" w:hAnsi="Verdana"/>
          <w:sz w:val="24"/>
          <w:szCs w:val="24"/>
          <w:lang w:val="el-GR" w:eastAsia="el-GR"/>
        </w:rPr>
        <w:t xml:space="preserve">   </w:t>
      </w:r>
    </w:p>
    <w:sectPr w:rsidR="00547F93" w:rsidRPr="00E21188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FC" w:rsidRDefault="00BA4DFC" w:rsidP="008E690E">
      <w:pPr>
        <w:spacing w:after="0" w:line="240" w:lineRule="auto"/>
      </w:pPr>
      <w:r>
        <w:separator/>
      </w:r>
    </w:p>
  </w:endnote>
  <w:endnote w:type="continuationSeparator" w:id="0">
    <w:p w:rsidR="00BA4DFC" w:rsidRDefault="00BA4DFC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CAF1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8B2E86" w:rsidRPr="00AB6654" w:rsidRDefault="008B2E86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8B2E86" w:rsidRPr="00AB6654" w:rsidRDefault="008B2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FC" w:rsidRDefault="00BA4DFC" w:rsidP="008E690E">
      <w:pPr>
        <w:spacing w:after="0" w:line="240" w:lineRule="auto"/>
      </w:pPr>
      <w:r>
        <w:separator/>
      </w:r>
    </w:p>
  </w:footnote>
  <w:footnote w:type="continuationSeparator" w:id="0">
    <w:p w:rsidR="00BA4DFC" w:rsidRDefault="00BA4DFC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E86" w:rsidRDefault="008B2E86" w:rsidP="008E690E">
    <w:pPr>
      <w:pStyle w:val="a4"/>
      <w:jc w:val="center"/>
      <w:rPr>
        <w:lang w:val="el-GR"/>
      </w:rPr>
    </w:pPr>
  </w:p>
  <w:p w:rsidR="008B2E86" w:rsidRDefault="008B2E86" w:rsidP="008E690E">
    <w:pPr>
      <w:pStyle w:val="a4"/>
      <w:jc w:val="center"/>
      <w:rPr>
        <w:lang w:val="el-GR"/>
      </w:rPr>
    </w:pPr>
  </w:p>
  <w:p w:rsidR="008B2E86" w:rsidRPr="00E04A89" w:rsidRDefault="008B2E86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8B2E86" w:rsidRPr="00E04A89" w:rsidRDefault="008B2E86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8B2E86" w:rsidRPr="008E690E" w:rsidRDefault="008B2E86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60405"/>
    <w:rsid w:val="000650C4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C7E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5B7B"/>
    <w:rsid w:val="00141017"/>
    <w:rsid w:val="001421B1"/>
    <w:rsid w:val="0014294B"/>
    <w:rsid w:val="001436BF"/>
    <w:rsid w:val="00143F4B"/>
    <w:rsid w:val="001445A0"/>
    <w:rsid w:val="00153BDC"/>
    <w:rsid w:val="0016182B"/>
    <w:rsid w:val="00165138"/>
    <w:rsid w:val="00165E77"/>
    <w:rsid w:val="001707DC"/>
    <w:rsid w:val="00194A0C"/>
    <w:rsid w:val="001A2D75"/>
    <w:rsid w:val="001A42F3"/>
    <w:rsid w:val="001A64F9"/>
    <w:rsid w:val="001A71E3"/>
    <w:rsid w:val="001D617C"/>
    <w:rsid w:val="001E246F"/>
    <w:rsid w:val="001F0583"/>
    <w:rsid w:val="001F2419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6511"/>
    <w:rsid w:val="003A6F43"/>
    <w:rsid w:val="003A7A36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45CEB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65E3C"/>
    <w:rsid w:val="00570C6A"/>
    <w:rsid w:val="00576943"/>
    <w:rsid w:val="00576D3D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3DC0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367C"/>
    <w:rsid w:val="00654F34"/>
    <w:rsid w:val="00662B8A"/>
    <w:rsid w:val="006631B3"/>
    <w:rsid w:val="00665A71"/>
    <w:rsid w:val="00666836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35EC"/>
    <w:rsid w:val="006C4DE3"/>
    <w:rsid w:val="006C6AE8"/>
    <w:rsid w:val="006D02DD"/>
    <w:rsid w:val="006D2C4C"/>
    <w:rsid w:val="006D6020"/>
    <w:rsid w:val="006F1CFE"/>
    <w:rsid w:val="006F5225"/>
    <w:rsid w:val="006F62C5"/>
    <w:rsid w:val="006F6BCD"/>
    <w:rsid w:val="006F7A3B"/>
    <w:rsid w:val="00705BA1"/>
    <w:rsid w:val="007062AA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616B3"/>
    <w:rsid w:val="0076526F"/>
    <w:rsid w:val="00766FEB"/>
    <w:rsid w:val="0077123C"/>
    <w:rsid w:val="00771D30"/>
    <w:rsid w:val="00775ADA"/>
    <w:rsid w:val="007831DA"/>
    <w:rsid w:val="0078414D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6D05"/>
    <w:rsid w:val="007D213F"/>
    <w:rsid w:val="007E3693"/>
    <w:rsid w:val="007E3D99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5075C"/>
    <w:rsid w:val="0085781D"/>
    <w:rsid w:val="008610FA"/>
    <w:rsid w:val="00861A9F"/>
    <w:rsid w:val="008652F4"/>
    <w:rsid w:val="008665C0"/>
    <w:rsid w:val="00867443"/>
    <w:rsid w:val="00873307"/>
    <w:rsid w:val="00875A7A"/>
    <w:rsid w:val="00877E63"/>
    <w:rsid w:val="00883F96"/>
    <w:rsid w:val="008A418A"/>
    <w:rsid w:val="008B2E86"/>
    <w:rsid w:val="008B5385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04E3"/>
    <w:rsid w:val="00962139"/>
    <w:rsid w:val="0096408D"/>
    <w:rsid w:val="009779AB"/>
    <w:rsid w:val="00984A5E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C48"/>
    <w:rsid w:val="00A018A3"/>
    <w:rsid w:val="00A07F0E"/>
    <w:rsid w:val="00A1239E"/>
    <w:rsid w:val="00A12A7A"/>
    <w:rsid w:val="00A147B4"/>
    <w:rsid w:val="00A14F61"/>
    <w:rsid w:val="00A32AF0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A4DFC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93117"/>
    <w:rsid w:val="00C96E5D"/>
    <w:rsid w:val="00CA57DA"/>
    <w:rsid w:val="00CB13D2"/>
    <w:rsid w:val="00CC1A77"/>
    <w:rsid w:val="00CC4F99"/>
    <w:rsid w:val="00CD1867"/>
    <w:rsid w:val="00CD3952"/>
    <w:rsid w:val="00CD5132"/>
    <w:rsid w:val="00CE5BEB"/>
    <w:rsid w:val="00CF15B4"/>
    <w:rsid w:val="00CF2B3A"/>
    <w:rsid w:val="00CF551F"/>
    <w:rsid w:val="00D06B26"/>
    <w:rsid w:val="00D12FAD"/>
    <w:rsid w:val="00D15ECD"/>
    <w:rsid w:val="00D17DA8"/>
    <w:rsid w:val="00D20631"/>
    <w:rsid w:val="00D26CFE"/>
    <w:rsid w:val="00D321AA"/>
    <w:rsid w:val="00D3414C"/>
    <w:rsid w:val="00D40BF4"/>
    <w:rsid w:val="00D477EE"/>
    <w:rsid w:val="00D63C20"/>
    <w:rsid w:val="00D66B8C"/>
    <w:rsid w:val="00D70522"/>
    <w:rsid w:val="00D715A3"/>
    <w:rsid w:val="00D73EB8"/>
    <w:rsid w:val="00D810AB"/>
    <w:rsid w:val="00D84CA2"/>
    <w:rsid w:val="00D95213"/>
    <w:rsid w:val="00D9549D"/>
    <w:rsid w:val="00DA1C57"/>
    <w:rsid w:val="00DA6635"/>
    <w:rsid w:val="00DA74F0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33355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44FD"/>
    <w:rsid w:val="00FD7837"/>
    <w:rsid w:val="00FE1C38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1E02-3FD2-45A5-8EF5-245B67A4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cp:lastPrinted>2019-08-02T15:02:00Z</cp:lastPrinted>
  <dcterms:created xsi:type="dcterms:W3CDTF">2020-12-18T15:04:00Z</dcterms:created>
  <dcterms:modified xsi:type="dcterms:W3CDTF">2020-12-18T15:08:00Z</dcterms:modified>
</cp:coreProperties>
</file>