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1F" w:rsidRDefault="0057441F">
      <w:pPr>
        <w:rPr>
          <w:rFonts w:ascii="Times New Roman" w:hAnsi="Times New Roman"/>
          <w:lang w:val="el-GR"/>
        </w:rPr>
      </w:pPr>
    </w:p>
    <w:p w:rsidR="0057441F" w:rsidRDefault="000A1346">
      <w:pPr>
        <w:jc w:val="right"/>
        <w:rPr>
          <w:rFonts w:ascii="Tahoma" w:hAnsi="Tahoma" w:cs="Tahoma"/>
          <w:lang w:val="el-GR"/>
        </w:rPr>
      </w:pPr>
      <w:r>
        <w:rPr>
          <w:rFonts w:ascii="Tahoma" w:hAnsi="Tahoma" w:cs="Tahoma"/>
          <w:lang w:val="el-GR"/>
        </w:rPr>
        <w:t>06.05.2021</w:t>
      </w:r>
    </w:p>
    <w:p w:rsidR="0057441F" w:rsidRDefault="000A1346">
      <w:pPr>
        <w:spacing w:line="360" w:lineRule="auto"/>
        <w:jc w:val="center"/>
        <w:rPr>
          <w:rFonts w:ascii="Tahoma" w:hAnsi="Tahoma" w:cs="Tahoma"/>
          <w:b/>
          <w:sz w:val="26"/>
          <w:szCs w:val="26"/>
          <w:u w:val="single"/>
          <w:lang w:val="el-GR"/>
        </w:rPr>
      </w:pPr>
      <w:r>
        <w:rPr>
          <w:rFonts w:ascii="Tahoma" w:hAnsi="Tahoma" w:cs="Tahoma"/>
          <w:b/>
          <w:sz w:val="26"/>
          <w:szCs w:val="26"/>
          <w:u w:val="single"/>
          <w:lang w:val="el-GR"/>
        </w:rPr>
        <w:t>Δελτίο Τύπου</w:t>
      </w:r>
    </w:p>
    <w:p w:rsidR="0057441F" w:rsidRDefault="000A1346">
      <w:pPr>
        <w:spacing w:line="360" w:lineRule="auto"/>
        <w:jc w:val="both"/>
        <w:rPr>
          <w:rFonts w:ascii="Verdana" w:eastAsia="Times New Roman" w:hAnsi="Verdana"/>
          <w:sz w:val="24"/>
          <w:szCs w:val="24"/>
          <w:lang w:val="el-GR" w:eastAsia="el-GR"/>
        </w:rPr>
      </w:pPr>
      <w:r>
        <w:rPr>
          <w:rFonts w:ascii="Tahoma" w:hAnsi="Tahoma" w:cs="Tahoma"/>
          <w:b/>
          <w:sz w:val="28"/>
          <w:szCs w:val="28"/>
          <w:lang w:val="el-GR"/>
        </w:rPr>
        <w:t xml:space="preserve">Συνάντηση </w:t>
      </w:r>
      <w:r>
        <w:rPr>
          <w:rFonts w:ascii="Tahoma" w:hAnsi="Tahoma" w:cs="Tahoma" w:hint="cs"/>
          <w:b/>
          <w:sz w:val="28"/>
          <w:szCs w:val="28"/>
          <w:lang w:val="el-GR"/>
        </w:rPr>
        <w:t>Μίλτο</w:t>
      </w:r>
      <w:r>
        <w:rPr>
          <w:rFonts w:ascii="Tahoma" w:hAnsi="Tahoma" w:cs="Tahoma"/>
          <w:b/>
          <w:sz w:val="28"/>
          <w:szCs w:val="28"/>
          <w:lang w:val="el-GR"/>
        </w:rPr>
        <w:t xml:space="preserve">υ </w:t>
      </w:r>
      <w:r>
        <w:rPr>
          <w:rFonts w:ascii="Tahoma" w:hAnsi="Tahoma" w:cs="Tahoma" w:hint="cs"/>
          <w:b/>
          <w:sz w:val="28"/>
          <w:szCs w:val="28"/>
          <w:lang w:val="el-GR"/>
        </w:rPr>
        <w:t>Χρυσομάλλη</w:t>
      </w:r>
      <w:r>
        <w:rPr>
          <w:rFonts w:ascii="Tahoma" w:hAnsi="Tahoma" w:cs="Tahoma"/>
          <w:b/>
          <w:sz w:val="28"/>
          <w:szCs w:val="28"/>
          <w:lang w:val="el-GR"/>
        </w:rPr>
        <w:t xml:space="preserve"> με τους Κυνηγετικούς Συλλόγους Μεσσηνίας για τα ζώα συντροφιάς </w:t>
      </w:r>
    </w:p>
    <w:p w:rsidR="0057441F" w:rsidRDefault="000A1346">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Συνάντηση εργασίας με τα προεδρεία των Κυνηγετικών Συλλόγων Καλαμάτας</w:t>
      </w:r>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Μεσσήνης</w:t>
      </w:r>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Κυπαρισσίας</w:t>
      </w:r>
      <w:r w:rsidRPr="00222797">
        <w:rPr>
          <w:rFonts w:eastAsia="Times New Roman" w:hAnsi="Verdana"/>
          <w:sz w:val="24"/>
          <w:szCs w:val="24"/>
          <w:lang w:val="el-GR" w:eastAsia="el-GR"/>
        </w:rPr>
        <w:t xml:space="preserve">, </w:t>
      </w:r>
      <w:proofErr w:type="spellStart"/>
      <w:r w:rsidRPr="00222797">
        <w:rPr>
          <w:rFonts w:eastAsia="Times New Roman" w:hAnsi="Verdana"/>
          <w:sz w:val="24"/>
          <w:szCs w:val="24"/>
          <w:lang w:val="el-GR" w:eastAsia="el-GR"/>
        </w:rPr>
        <w:t>Πύλου</w:t>
      </w:r>
      <w:proofErr w:type="spellEnd"/>
      <w:r w:rsidRPr="00222797">
        <w:rPr>
          <w:rFonts w:eastAsia="Times New Roman" w:hAnsi="Verdana"/>
          <w:sz w:val="24"/>
          <w:szCs w:val="24"/>
          <w:lang w:val="el-GR" w:eastAsia="el-GR"/>
        </w:rPr>
        <w:t xml:space="preserve">, </w:t>
      </w:r>
      <w:proofErr w:type="spellStart"/>
      <w:r w:rsidRPr="00222797">
        <w:rPr>
          <w:rFonts w:eastAsia="Times New Roman" w:hAnsi="Verdana"/>
          <w:sz w:val="24"/>
          <w:szCs w:val="24"/>
          <w:lang w:val="el-GR" w:eastAsia="el-GR"/>
        </w:rPr>
        <w:t>Γαργαλιάνων</w:t>
      </w:r>
      <w:proofErr w:type="spellEnd"/>
      <w:r w:rsidRPr="00222797">
        <w:rPr>
          <w:rFonts w:eastAsia="Times New Roman" w:hAnsi="Verdana"/>
          <w:sz w:val="24"/>
          <w:szCs w:val="24"/>
          <w:lang w:val="el-GR" w:eastAsia="el-GR"/>
        </w:rPr>
        <w:t xml:space="preserve">, </w:t>
      </w:r>
      <w:proofErr w:type="spellStart"/>
      <w:r w:rsidRPr="00222797">
        <w:rPr>
          <w:rFonts w:eastAsia="Times New Roman" w:hAnsi="Verdana"/>
          <w:sz w:val="24"/>
          <w:szCs w:val="24"/>
          <w:lang w:val="el-GR" w:eastAsia="el-GR"/>
        </w:rPr>
        <w:t>Μελιγαλά</w:t>
      </w:r>
      <w:proofErr w:type="spellEnd"/>
      <w:r w:rsidRPr="00222797">
        <w:rPr>
          <w:rFonts w:eastAsia="Times New Roman" w:hAnsi="Verdana"/>
          <w:sz w:val="24"/>
          <w:szCs w:val="24"/>
          <w:lang w:val="el-GR" w:eastAsia="el-GR"/>
        </w:rPr>
        <w:t xml:space="preserve">, </w:t>
      </w:r>
      <w:proofErr w:type="spellStart"/>
      <w:r w:rsidRPr="00222797">
        <w:rPr>
          <w:rFonts w:eastAsia="Times New Roman" w:hAnsi="Verdana"/>
          <w:sz w:val="24"/>
          <w:szCs w:val="24"/>
          <w:lang w:val="el-GR" w:eastAsia="el-GR"/>
        </w:rPr>
        <w:t>Χαρακοπιού</w:t>
      </w:r>
      <w:proofErr w:type="spellEnd"/>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ε</w:t>
      </w:r>
      <w:r>
        <w:rPr>
          <w:rFonts w:ascii="Verdana" w:eastAsia="Times New Roman" w:hAnsi="Verdana"/>
          <w:sz w:val="24"/>
          <w:szCs w:val="24"/>
          <w:lang w:val="el-GR" w:eastAsia="el-GR"/>
        </w:rPr>
        <w:t>ίχε ο βουλευτής Μεσσηνίας Μίλτος Χρυσομάλλης, προκειμένου να συζητήσουν τις διατάξεις του υπό διαμόρφωση νέου νομοσχεδίου του Υπουργείου Εσωτερικών για τα ζώα συντροφιάς, που τους ενδιαφέρουν.</w:t>
      </w:r>
    </w:p>
    <w:p w:rsidR="0057441F" w:rsidRDefault="000A1346">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Κατά τη διάρκεια της συνάντησης, στην οποία </w:t>
      </w:r>
      <w:r w:rsidR="00222797">
        <w:rPr>
          <w:rFonts w:ascii="Verdana" w:eastAsia="Times New Roman" w:hAnsi="Verdana"/>
          <w:sz w:val="24"/>
          <w:szCs w:val="24"/>
          <w:lang w:val="el-GR" w:eastAsia="el-GR"/>
        </w:rPr>
        <w:t>συμμετείχαν</w:t>
      </w:r>
      <w:r>
        <w:rPr>
          <w:rFonts w:ascii="Verdana" w:eastAsia="Times New Roman" w:hAnsi="Verdana"/>
          <w:sz w:val="24"/>
          <w:szCs w:val="24"/>
          <w:lang w:val="el-GR" w:eastAsia="el-GR"/>
        </w:rPr>
        <w:t xml:space="preserve"> ο Πρόεδρ</w:t>
      </w:r>
      <w:r>
        <w:rPr>
          <w:rFonts w:ascii="Verdana" w:eastAsia="Times New Roman" w:hAnsi="Verdana"/>
          <w:sz w:val="24"/>
          <w:szCs w:val="24"/>
          <w:lang w:val="el-GR" w:eastAsia="el-GR"/>
        </w:rPr>
        <w:t xml:space="preserve">ος του Κυνηγετικού Συλλόγου Καλαμάτας κ. Κωνσταντίνος Μούζος, ο Ταμίας κ. Αργύρης Φράγκος και το μέλος κ. Ευάγγελος Γιαννακόπουλος, ο Πρόεδρος του Κυνηγετικού Συλλόγου </w:t>
      </w:r>
      <w:r w:rsidRPr="00222797">
        <w:rPr>
          <w:rFonts w:eastAsia="Times New Roman" w:hAnsi="Verdana"/>
          <w:sz w:val="24"/>
          <w:szCs w:val="24"/>
          <w:lang w:val="el-GR" w:eastAsia="el-GR"/>
        </w:rPr>
        <w:t>Μεσσήνης</w:t>
      </w:r>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κ</w:t>
      </w:r>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Σπύρος</w:t>
      </w:r>
      <w:r w:rsidRPr="00222797">
        <w:rPr>
          <w:rFonts w:eastAsia="Times New Roman" w:hAnsi="Verdana"/>
          <w:sz w:val="24"/>
          <w:szCs w:val="24"/>
          <w:lang w:val="el-GR" w:eastAsia="el-GR"/>
        </w:rPr>
        <w:t xml:space="preserve"> </w:t>
      </w:r>
      <w:proofErr w:type="spellStart"/>
      <w:r w:rsidRPr="00222797">
        <w:rPr>
          <w:rFonts w:eastAsia="Times New Roman" w:hAnsi="Verdana"/>
          <w:sz w:val="24"/>
          <w:szCs w:val="24"/>
          <w:lang w:val="el-GR" w:eastAsia="el-GR"/>
        </w:rPr>
        <w:t>Καραμπάγιας</w:t>
      </w:r>
      <w:proofErr w:type="spellEnd"/>
      <w:r>
        <w:rPr>
          <w:rFonts w:ascii="Verdana" w:eastAsia="Times New Roman" w:hAnsi="Verdana"/>
          <w:sz w:val="24"/>
          <w:szCs w:val="24"/>
          <w:lang w:val="el-GR" w:eastAsia="el-GR"/>
        </w:rPr>
        <w:t xml:space="preserve">, ο Πρόεδρος του Κυνηγετικού </w:t>
      </w:r>
      <w:r w:rsidRPr="00222797">
        <w:rPr>
          <w:rFonts w:eastAsia="Times New Roman" w:hAnsi="Verdana"/>
          <w:sz w:val="24"/>
          <w:szCs w:val="24"/>
          <w:lang w:val="el-GR" w:eastAsia="el-GR"/>
        </w:rPr>
        <w:t>Συλλόγου</w:t>
      </w:r>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Κυπαρισσίας</w:t>
      </w:r>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κ</w:t>
      </w:r>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Γιώργ</w:t>
      </w:r>
      <w:r w:rsidRPr="00222797">
        <w:rPr>
          <w:rFonts w:eastAsia="Times New Roman" w:hAnsi="Verdana"/>
          <w:sz w:val="24"/>
          <w:szCs w:val="24"/>
          <w:lang w:val="el-GR" w:eastAsia="el-GR"/>
        </w:rPr>
        <w:t>ος</w:t>
      </w:r>
      <w:r w:rsidRPr="00222797">
        <w:rPr>
          <w:rFonts w:eastAsia="Times New Roman" w:hAnsi="Verdana"/>
          <w:sz w:val="24"/>
          <w:szCs w:val="24"/>
          <w:lang w:val="el-GR" w:eastAsia="el-GR"/>
        </w:rPr>
        <w:t xml:space="preserve"> </w:t>
      </w:r>
      <w:proofErr w:type="spellStart"/>
      <w:r w:rsidRPr="00222797">
        <w:rPr>
          <w:rFonts w:eastAsia="Times New Roman" w:hAnsi="Verdana"/>
          <w:sz w:val="24"/>
          <w:szCs w:val="24"/>
          <w:lang w:val="el-GR" w:eastAsia="el-GR"/>
        </w:rPr>
        <w:t>Πανουσιόπουλος</w:t>
      </w:r>
      <w:proofErr w:type="spellEnd"/>
      <w:r w:rsidRPr="00222797">
        <w:rPr>
          <w:rFonts w:eastAsia="Times New Roman" w:hAnsi="Verdana"/>
          <w:sz w:val="24"/>
          <w:szCs w:val="24"/>
          <w:lang w:val="el-GR" w:eastAsia="el-GR"/>
        </w:rPr>
        <w:t xml:space="preserve">, </w:t>
      </w:r>
      <w:r>
        <w:rPr>
          <w:rFonts w:ascii="Verdana" w:eastAsia="Times New Roman" w:hAnsi="Verdana"/>
          <w:sz w:val="24"/>
          <w:szCs w:val="24"/>
          <w:lang w:val="el-GR" w:eastAsia="el-GR"/>
        </w:rPr>
        <w:t>ο Πρόεδρος του Κυνηγετικού Συλλόγου</w:t>
      </w:r>
      <w:r w:rsidRPr="00222797">
        <w:rPr>
          <w:rFonts w:eastAsia="Times New Roman" w:hAnsi="Verdana"/>
          <w:sz w:val="24"/>
          <w:szCs w:val="24"/>
          <w:lang w:val="el-GR" w:eastAsia="el-GR"/>
        </w:rPr>
        <w:t xml:space="preserve"> </w:t>
      </w:r>
      <w:proofErr w:type="spellStart"/>
      <w:r w:rsidRPr="00222797">
        <w:rPr>
          <w:rFonts w:eastAsia="Times New Roman" w:hAnsi="Verdana"/>
          <w:sz w:val="24"/>
          <w:szCs w:val="24"/>
          <w:lang w:val="el-GR" w:eastAsia="el-GR"/>
        </w:rPr>
        <w:t>Πύλου</w:t>
      </w:r>
      <w:proofErr w:type="spellEnd"/>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κ</w:t>
      </w:r>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Γιάννης</w:t>
      </w:r>
      <w:r w:rsidRPr="00222797">
        <w:rPr>
          <w:rFonts w:eastAsia="Times New Roman" w:hAnsi="Verdana"/>
          <w:sz w:val="24"/>
          <w:szCs w:val="24"/>
          <w:lang w:val="el-GR" w:eastAsia="el-GR"/>
        </w:rPr>
        <w:t xml:space="preserve"> </w:t>
      </w:r>
      <w:proofErr w:type="spellStart"/>
      <w:r w:rsidRPr="00222797">
        <w:rPr>
          <w:rFonts w:eastAsia="Times New Roman" w:hAnsi="Verdana"/>
          <w:sz w:val="24"/>
          <w:szCs w:val="24"/>
          <w:lang w:val="el-GR" w:eastAsia="el-GR"/>
        </w:rPr>
        <w:t>Πανταζόπουλος</w:t>
      </w:r>
      <w:proofErr w:type="spellEnd"/>
      <w:r w:rsidRPr="00222797">
        <w:rPr>
          <w:rFonts w:eastAsia="Times New Roman" w:hAnsi="Verdana"/>
          <w:sz w:val="24"/>
          <w:szCs w:val="24"/>
          <w:lang w:val="el-GR" w:eastAsia="el-GR"/>
        </w:rPr>
        <w:t>,</w:t>
      </w:r>
      <w:r>
        <w:rPr>
          <w:rFonts w:ascii="Verdana" w:eastAsia="Times New Roman" w:hAnsi="Verdana"/>
          <w:sz w:val="24"/>
          <w:szCs w:val="24"/>
          <w:lang w:val="el-GR" w:eastAsia="el-GR"/>
        </w:rPr>
        <w:t xml:space="preserve"> ο Πρόεδρος του Κυνηγετικού Συλλόγου</w:t>
      </w:r>
      <w:r w:rsidRPr="00222797">
        <w:rPr>
          <w:rFonts w:eastAsia="Times New Roman" w:hAnsi="Verdana"/>
          <w:sz w:val="24"/>
          <w:szCs w:val="24"/>
          <w:lang w:val="el-GR" w:eastAsia="el-GR"/>
        </w:rPr>
        <w:t xml:space="preserve"> </w:t>
      </w:r>
      <w:proofErr w:type="spellStart"/>
      <w:r w:rsidRPr="00222797">
        <w:rPr>
          <w:rFonts w:eastAsia="Times New Roman" w:hAnsi="Verdana"/>
          <w:sz w:val="24"/>
          <w:szCs w:val="24"/>
          <w:lang w:val="el-GR" w:eastAsia="el-GR"/>
        </w:rPr>
        <w:t>Γαργαλιάνων</w:t>
      </w:r>
      <w:proofErr w:type="spellEnd"/>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κ</w:t>
      </w:r>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Φώτης</w:t>
      </w:r>
      <w:r w:rsidRPr="00222797">
        <w:rPr>
          <w:rFonts w:eastAsia="Times New Roman" w:hAnsi="Verdana"/>
          <w:sz w:val="24"/>
          <w:szCs w:val="24"/>
          <w:lang w:val="el-GR" w:eastAsia="el-GR"/>
        </w:rPr>
        <w:t xml:space="preserve"> </w:t>
      </w:r>
      <w:proofErr w:type="spellStart"/>
      <w:r w:rsidRPr="00222797">
        <w:rPr>
          <w:rFonts w:eastAsia="Times New Roman" w:hAnsi="Verdana"/>
          <w:sz w:val="24"/>
          <w:szCs w:val="24"/>
          <w:lang w:val="el-GR" w:eastAsia="el-GR"/>
        </w:rPr>
        <w:t>Λουμιώτης</w:t>
      </w:r>
      <w:proofErr w:type="spellEnd"/>
      <w:r w:rsidRPr="00222797">
        <w:rPr>
          <w:rFonts w:eastAsia="Times New Roman" w:hAnsi="Verdana"/>
          <w:sz w:val="24"/>
          <w:szCs w:val="24"/>
          <w:lang w:val="el-GR" w:eastAsia="el-GR"/>
        </w:rPr>
        <w:t xml:space="preserve">, </w:t>
      </w:r>
      <w:r>
        <w:rPr>
          <w:rFonts w:ascii="Verdana" w:eastAsia="Times New Roman" w:hAnsi="Verdana"/>
          <w:sz w:val="24"/>
          <w:szCs w:val="24"/>
          <w:lang w:val="el-GR" w:eastAsia="el-GR"/>
        </w:rPr>
        <w:t>ο Πρόεδρος του Κυνηγετικού Συλλόγου</w:t>
      </w:r>
      <w:r w:rsidRPr="00222797">
        <w:rPr>
          <w:rFonts w:eastAsia="Times New Roman" w:hAnsi="Verdana"/>
          <w:sz w:val="24"/>
          <w:szCs w:val="24"/>
          <w:lang w:val="el-GR" w:eastAsia="el-GR"/>
        </w:rPr>
        <w:t xml:space="preserve"> </w:t>
      </w:r>
      <w:proofErr w:type="spellStart"/>
      <w:r w:rsidRPr="00222797">
        <w:rPr>
          <w:rFonts w:eastAsia="Times New Roman" w:hAnsi="Verdana"/>
          <w:sz w:val="24"/>
          <w:szCs w:val="24"/>
          <w:lang w:val="el-GR" w:eastAsia="el-GR"/>
        </w:rPr>
        <w:t>Μελιγαλά</w:t>
      </w:r>
      <w:proofErr w:type="spellEnd"/>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κ</w:t>
      </w:r>
      <w:r w:rsidRPr="00222797">
        <w:rPr>
          <w:rFonts w:eastAsia="Times New Roman" w:hAnsi="Verdana"/>
          <w:sz w:val="24"/>
          <w:szCs w:val="24"/>
          <w:lang w:val="el-GR" w:eastAsia="el-GR"/>
        </w:rPr>
        <w:t>.</w:t>
      </w:r>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Φώτης</w:t>
      </w:r>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Αντωνόπουλος</w:t>
      </w:r>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και</w:t>
      </w:r>
      <w:r w:rsidRPr="00222797">
        <w:rPr>
          <w:rFonts w:eastAsia="Times New Roman" w:hAnsi="Verdana"/>
          <w:sz w:val="24"/>
          <w:szCs w:val="24"/>
          <w:lang w:val="el-GR" w:eastAsia="el-GR"/>
        </w:rPr>
        <w:t xml:space="preserve"> </w:t>
      </w:r>
      <w:r>
        <w:rPr>
          <w:rFonts w:ascii="Verdana" w:eastAsia="Times New Roman" w:hAnsi="Verdana"/>
          <w:sz w:val="24"/>
          <w:szCs w:val="24"/>
          <w:lang w:val="el-GR" w:eastAsia="el-GR"/>
        </w:rPr>
        <w:t>ο Πρόεδρος του Κυνηγετικού Συλ</w:t>
      </w:r>
      <w:r>
        <w:rPr>
          <w:rFonts w:ascii="Verdana" w:eastAsia="Times New Roman" w:hAnsi="Verdana"/>
          <w:sz w:val="24"/>
          <w:szCs w:val="24"/>
          <w:lang w:val="el-GR" w:eastAsia="el-GR"/>
        </w:rPr>
        <w:t>λόγου</w:t>
      </w:r>
      <w:r w:rsidRPr="00222797">
        <w:rPr>
          <w:rFonts w:eastAsia="Times New Roman" w:hAnsi="Verdana"/>
          <w:sz w:val="24"/>
          <w:szCs w:val="24"/>
          <w:lang w:val="el-GR" w:eastAsia="el-GR"/>
        </w:rPr>
        <w:t xml:space="preserve"> </w:t>
      </w:r>
      <w:proofErr w:type="spellStart"/>
      <w:r w:rsidRPr="00222797">
        <w:rPr>
          <w:rFonts w:eastAsia="Times New Roman" w:hAnsi="Verdana"/>
          <w:sz w:val="24"/>
          <w:szCs w:val="24"/>
          <w:lang w:val="el-GR" w:eastAsia="el-GR"/>
        </w:rPr>
        <w:t>Χαρακοπιού</w:t>
      </w:r>
      <w:proofErr w:type="spellEnd"/>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κ</w:t>
      </w:r>
      <w:r w:rsidRPr="00222797">
        <w:rPr>
          <w:rFonts w:eastAsia="Times New Roman" w:hAnsi="Verdana"/>
          <w:sz w:val="24"/>
          <w:szCs w:val="24"/>
          <w:lang w:val="el-GR" w:eastAsia="el-GR"/>
        </w:rPr>
        <w:t>.</w:t>
      </w:r>
      <w:r w:rsidR="00222797">
        <w:rPr>
          <w:rFonts w:ascii="Times New Roman" w:eastAsia="Times New Roman" w:hAnsi="Times New Roman"/>
          <w:sz w:val="24"/>
          <w:szCs w:val="24"/>
          <w:lang w:val="el-GR" w:eastAsia="el-GR"/>
        </w:rPr>
        <w:t xml:space="preserve"> </w:t>
      </w:r>
      <w:r w:rsidRPr="00222797">
        <w:rPr>
          <w:rFonts w:eastAsia="Times New Roman" w:hAnsi="Verdana"/>
          <w:sz w:val="24"/>
          <w:szCs w:val="24"/>
          <w:lang w:val="el-GR" w:eastAsia="el-GR"/>
        </w:rPr>
        <w:t>Αποστόλης</w:t>
      </w:r>
      <w:r w:rsidRPr="00222797">
        <w:rPr>
          <w:rFonts w:eastAsia="Times New Roman" w:hAnsi="Verdana"/>
          <w:sz w:val="24"/>
          <w:szCs w:val="24"/>
          <w:lang w:val="el-GR" w:eastAsia="el-GR"/>
        </w:rPr>
        <w:t xml:space="preserve"> </w:t>
      </w:r>
      <w:r w:rsidRPr="00222797">
        <w:rPr>
          <w:rFonts w:eastAsia="Times New Roman" w:hAnsi="Verdana"/>
          <w:sz w:val="24"/>
          <w:szCs w:val="24"/>
          <w:lang w:val="el-GR" w:eastAsia="el-GR"/>
        </w:rPr>
        <w:t>Σπάλας</w:t>
      </w:r>
      <w:r w:rsidRPr="00222797">
        <w:rPr>
          <w:rFonts w:eastAsia="Times New Roman" w:hAnsi="Verdana"/>
          <w:sz w:val="24"/>
          <w:szCs w:val="24"/>
          <w:lang w:val="el-GR" w:eastAsia="el-GR"/>
        </w:rPr>
        <w:t>,</w:t>
      </w:r>
      <w:r>
        <w:rPr>
          <w:rFonts w:ascii="Verdana" w:eastAsia="Times New Roman" w:hAnsi="Verdana"/>
          <w:sz w:val="24"/>
          <w:szCs w:val="24"/>
          <w:lang w:val="el-GR" w:eastAsia="el-GR"/>
        </w:rPr>
        <w:t xml:space="preserve"> συζητήθηκε αναλυτικά το κυοφορο</w:t>
      </w:r>
      <w:bookmarkStart w:id="0" w:name="_GoBack"/>
      <w:bookmarkEnd w:id="0"/>
      <w:r>
        <w:rPr>
          <w:rFonts w:ascii="Verdana" w:eastAsia="Times New Roman" w:hAnsi="Verdana"/>
          <w:sz w:val="24"/>
          <w:szCs w:val="24"/>
          <w:lang w:val="el-GR" w:eastAsia="el-GR"/>
        </w:rPr>
        <w:t>ύμενο σχέδιο νόμου και κατατέθηκαν οι απόψεις των κυνηγετικών συλλόγων για τις διατάξεις εκείνες που αφορούν την κατοχή και τη διαχείριση κυνηγετικών σκύλων.</w:t>
      </w:r>
    </w:p>
    <w:p w:rsidR="0057441F" w:rsidRDefault="000A1346">
      <w:pPr>
        <w:spacing w:line="360" w:lineRule="auto"/>
        <w:jc w:val="both"/>
        <w:rPr>
          <w:rFonts w:ascii="Verdana" w:eastAsia="Times New Roman" w:hAnsi="Verdana"/>
          <w:sz w:val="24"/>
          <w:szCs w:val="24"/>
          <w:lang w:val="el-GR" w:eastAsia="el-GR"/>
        </w:rPr>
      </w:pPr>
      <w:r>
        <w:rPr>
          <w:rFonts w:ascii="Verdana" w:eastAsia="Times New Roman" w:hAnsi="Verdana" w:hint="cs"/>
          <w:sz w:val="24"/>
          <w:szCs w:val="24"/>
          <w:lang w:val="el-GR" w:eastAsia="el-GR"/>
        </w:rPr>
        <w:t>«</w:t>
      </w:r>
      <w:r>
        <w:rPr>
          <w:rFonts w:ascii="Verdana" w:eastAsia="Times New Roman" w:hAnsi="Verdana"/>
          <w:i/>
          <w:sz w:val="24"/>
          <w:szCs w:val="24"/>
          <w:lang w:val="el-GR" w:eastAsia="el-GR"/>
        </w:rPr>
        <w:t>Είχαμε μια πλήρη και ουσιαστική συνεργασία με τα προεδρεία των κυνηγετικών συλλόγων σχετικά με το υπό διαμόρφωση νέο σχέδιο νόμου για τα ζώα συντροφιάς. Συζητήσαμε τις απόψεις τους σχετικά με τα κυνηγετικά σκυλιά, οι οποίες κινούνται σε σωστή κατεύθυνση. Θ</w:t>
      </w:r>
      <w:r>
        <w:rPr>
          <w:rFonts w:ascii="Verdana" w:eastAsia="Times New Roman" w:hAnsi="Verdana"/>
          <w:i/>
          <w:sz w:val="24"/>
          <w:szCs w:val="24"/>
          <w:lang w:val="el-GR" w:eastAsia="el-GR"/>
        </w:rPr>
        <w:t xml:space="preserve">εωρώ ότι </w:t>
      </w:r>
      <w:r>
        <w:rPr>
          <w:rFonts w:ascii="Verdana" w:eastAsia="Times New Roman" w:hAnsi="Verdana"/>
          <w:i/>
          <w:sz w:val="24"/>
          <w:szCs w:val="24"/>
          <w:lang w:val="el-GR" w:eastAsia="el-GR"/>
        </w:rPr>
        <w:lastRenderedPageBreak/>
        <w:t>πρέπει να ληφθούν υπόψη από την πολιτική ηγεσία του Υπουργείου Εσωτερικών και να ενταχθούν στο σχέδιο νόμου και για τον σκοπό αυτό θα εργαστούμε από κοινού. Άλλωστε η κυνηγετική οικογένεια αποτελεί εδώ και δεκαετίες έναν από τους σημαντικότερους θ</w:t>
      </w:r>
      <w:r>
        <w:rPr>
          <w:rFonts w:ascii="Verdana" w:eastAsia="Times New Roman" w:hAnsi="Verdana"/>
          <w:i/>
          <w:sz w:val="24"/>
          <w:szCs w:val="24"/>
          <w:lang w:val="el-GR" w:eastAsia="el-GR"/>
        </w:rPr>
        <w:t>εματοφύλακες όχι μόνο του φυσικού περιβάλλοντος της χώρας μας αλλά και έναν από τους πιο ένθερμους υποστηρικτές της προστασίας των ζώων συντροφιάς και για τον λόγο αυτό η άποψή της έχει ιδιαίτερη σημασία</w:t>
      </w:r>
      <w:r>
        <w:rPr>
          <w:rFonts w:ascii="Verdana" w:eastAsia="Times New Roman" w:hAnsi="Verdana"/>
          <w:sz w:val="24"/>
          <w:szCs w:val="24"/>
          <w:lang w:val="el-GR" w:eastAsia="el-GR"/>
        </w:rPr>
        <w:t>», δήλωσε ο Μίλτος Χρυσομάλλης.</w:t>
      </w:r>
    </w:p>
    <w:p w:rsidR="0057441F" w:rsidRDefault="0057441F">
      <w:pPr>
        <w:spacing w:line="360" w:lineRule="auto"/>
        <w:jc w:val="both"/>
        <w:rPr>
          <w:rFonts w:ascii="Verdana" w:eastAsia="Times New Roman" w:hAnsi="Verdana"/>
          <w:sz w:val="24"/>
          <w:szCs w:val="24"/>
          <w:lang w:val="el-GR" w:eastAsia="el-GR"/>
        </w:rPr>
      </w:pPr>
    </w:p>
    <w:sectPr w:rsidR="0057441F">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346" w:rsidRDefault="000A1346">
      <w:pPr>
        <w:spacing w:after="0" w:line="240" w:lineRule="auto"/>
      </w:pPr>
      <w:r>
        <w:separator/>
      </w:r>
    </w:p>
  </w:endnote>
  <w:endnote w:type="continuationSeparator" w:id="0">
    <w:p w:rsidR="000A1346" w:rsidRDefault="000A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0" distR="0" simplePos="0" relativeHeight="3" behindDoc="0" locked="0" layoutInCell="1" allowOverlap="1">
              <wp:simplePos x="0" y="0"/>
              <wp:positionH relativeFrom="column">
                <wp:posOffset>2743200</wp:posOffset>
              </wp:positionH>
              <wp:positionV relativeFrom="paragraph">
                <wp:posOffset>49890</wp:posOffset>
              </wp:positionV>
              <wp:extent cx="382136" cy="0"/>
              <wp:effectExtent l="0" t="0" r="18415" b="19050"/>
              <wp:wrapNone/>
              <wp:docPr id="409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136"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723CFABD" id="Straight Connector 2"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BK4gEAALUDAAAOAAAAZHJzL2Uyb0RvYy54bWysU8uOEzEQvCPxD5bvZJLZB7ujTFZLwnJZ&#10;QaTAB3Rsz4yFX3J7M8nf03YesHBBiIvldleXu8rt+cPeGrZTEbV3LZ9NppwpJ7zUrm/5t69P7+44&#10;wwROgvFOtfygkD8s3r6Zj6FRtR+8kSoyInHYjKHlQ0qhqSoUg7KAEx+Uo2Tno4VEYewrGWEkdmuq&#10;ejq9rUYfZYheKEQ6XR2TfFH4u06J9KXrUCVmWk69pbLGsm7zWi3m0PQRwqDFqQ34hy4saEeXXqhW&#10;kIC9RP0HldUievRdmghvK991WqiigdTMpr+p2QwQVNFC5mC42IT/j1Z83q0j07Ll19N7eisHll5p&#10;kyLofkhs6Z0jD31kdbZqDNhQxdKtYxYr9m4Tnr34jpSrXiVzgOEI23fRZjipZfti/eFivdonJujw&#10;6q6eXd1yJs6pCppzXYiYPilvWd603GiXTYEGds+Y8s3QnCH52Dg2tvz+pr4hOqCZ6gwk2tpAKtH1&#10;pRa90fJJG5MrMPbbpYlsBzQl14/vVx8es1rifQXLl6wAhyOupI7zE/2Lk1QAzaBAfnSSpUMgGx2N&#10;PM/NWCU5M4p+SN4VZAJt/gZJTRh3cvdoaLZ26+VhHXOPOaLZKN2e5jgP369xQf38bYsfAAAA//8D&#10;AFBLAwQUAAYACAAAACEA7U6+Fd4AAAAHAQAADwAAAGRycy9kb3ducmV2LnhtbEyPzU7DMBCE70i8&#10;g7VI3KhDCD8NcapSCQkJpELhwNGNlyQlXkfxtk15ehYucBzNaOabYjb6Tu1wiG0gA+eTBBRSFVxL&#10;tYG31/uzG1CRLTnbBUIDB4wwK4+PCpu7sKcX3K24VlJCMbcGGuY+1zpWDXobJ6FHEu8jDN6yyKHW&#10;brB7KfedTpPkSnvbkiw0tsdFg9Xnautld364fHxebJZPnG2WXw93Wajw3ZjTk3F+C4px5L8w/OAL&#10;OpTCtA5bclF1BrKLVL6wgespKPGzaZqCWv9qXRb6P3/5DQAA//8DAFBLAQItABQABgAIAAAAIQC2&#10;gziS/gAAAOEBAAATAAAAAAAAAAAAAAAAAAAAAABbQ29udGVudF9UeXBlc10ueG1sUEsBAi0AFAAG&#10;AAgAAAAhADj9If/WAAAAlAEAAAsAAAAAAAAAAAAAAAAALwEAAF9yZWxzLy5yZWxzUEsBAi0AFAAG&#10;AAgAAAAhAOmtYEriAQAAtQMAAA4AAAAAAAAAAAAAAAAALgIAAGRycy9lMm9Eb2MueG1sUEsBAi0A&#10;FAAGAAgAAAAhAO1OvhXeAAAABwEAAA8AAAAAAAAAAAAAAAAAPAQAAGRycy9kb3ducmV2LnhtbFBL&#10;BQYAAAAABAAEAPMAAABHBQAAAAA=&#10;" strokecolor="#4a7dba">
              <o:lock v:ext="edit" shapetype="f"/>
            </v:line>
          </w:pict>
        </mc:Fallback>
      </mc:AlternateContent>
    </w:r>
  </w:p>
  <w:p w:rsidR="0057441F" w:rsidRDefault="000A1346">
    <w:pPr>
      <w:pStyle w:val="a5"/>
      <w:jc w:val="center"/>
      <w:rPr>
        <w:rFonts w:ascii="Arial" w:hAnsi="Arial" w:cs="Arial"/>
        <w:sz w:val="14"/>
        <w:szCs w:val="14"/>
        <w:lang w:val="el-GR"/>
      </w:rPr>
    </w:pPr>
    <w:r>
      <w:rPr>
        <w:rFonts w:ascii="Arial" w:hAnsi="Arial" w:cs="Arial"/>
        <w:sz w:val="14"/>
        <w:szCs w:val="14"/>
        <w:lang w:val="el-GR"/>
      </w:rPr>
      <w:t>Μητροπέτροβα 7, 24133 Καλαμάτα – τηλ.: 27210 87500</w:t>
    </w:r>
  </w:p>
  <w:p w:rsidR="0057441F" w:rsidRDefault="000A1346">
    <w:pPr>
      <w:pStyle w:val="a5"/>
      <w:jc w:val="center"/>
      <w:rPr>
        <w:rFonts w:ascii="Arial" w:hAnsi="Arial" w:cs="Arial"/>
        <w:sz w:val="14"/>
        <w:szCs w:val="14"/>
        <w:lang w:val="el-GR"/>
      </w:rPr>
    </w:pPr>
    <w:r>
      <w:rPr>
        <w:rFonts w:ascii="Arial" w:hAnsi="Arial" w:cs="Arial"/>
        <w:sz w:val="14"/>
        <w:szCs w:val="14"/>
        <w:lang w:val="el-GR"/>
      </w:rPr>
      <w:t>Σέκερη 1, 106 71 Αθήνα – τηλ.: 210 367 5820</w:t>
    </w:r>
  </w:p>
  <w:p w:rsidR="0057441F" w:rsidRDefault="000A1346">
    <w:pPr>
      <w:pStyle w:val="a5"/>
      <w:jc w:val="center"/>
      <w:rPr>
        <w:rFonts w:ascii="Arial" w:hAnsi="Arial" w:cs="Arial"/>
        <w:sz w:val="14"/>
        <w:szCs w:val="14"/>
      </w:rPr>
    </w:pPr>
    <w:r>
      <w:rPr>
        <w:rFonts w:ascii="Arial" w:hAnsi="Arial" w:cs="Arial"/>
        <w:sz w:val="14"/>
        <w:szCs w:val="14"/>
      </w:rPr>
      <w:t>e-mail: m.chrysomallis@parliament.gr</w:t>
    </w:r>
  </w:p>
  <w:p w:rsidR="0057441F" w:rsidRDefault="005744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346" w:rsidRDefault="000A1346">
      <w:pPr>
        <w:spacing w:after="0" w:line="240" w:lineRule="auto"/>
      </w:pPr>
      <w:r>
        <w:separator/>
      </w:r>
    </w:p>
  </w:footnote>
  <w:footnote w:type="continuationSeparator" w:id="0">
    <w:p w:rsidR="000A1346" w:rsidRDefault="000A1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4"/>
      <w:tabs>
        <w:tab w:val="clear" w:pos="9360"/>
      </w:tabs>
    </w:pPr>
    <w:r>
      <w:rPr>
        <w:noProof/>
      </w:rPr>
      <w:drawing>
        <wp:anchor distT="0" distB="0" distL="114300" distR="114300" simplePos="0" relativeHeight="2" behindDoc="1" locked="0" layoutInCell="1" allowOverlap="1">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57441F" w:rsidRDefault="0057441F">
    <w:pPr>
      <w:pStyle w:val="a4"/>
      <w:jc w:val="center"/>
      <w:rPr>
        <w:lang w:val="el-GR"/>
      </w:rPr>
    </w:pPr>
  </w:p>
  <w:p w:rsidR="0057441F" w:rsidRDefault="0057441F">
    <w:pPr>
      <w:pStyle w:val="a4"/>
      <w:jc w:val="center"/>
      <w:rPr>
        <w:lang w:val="el-GR"/>
      </w:rPr>
    </w:pPr>
  </w:p>
  <w:p w:rsidR="0057441F" w:rsidRDefault="000A1346">
    <w:pPr>
      <w:pStyle w:val="a4"/>
      <w:jc w:val="center"/>
      <w:rPr>
        <w:rFonts w:ascii="Arial" w:hAnsi="Arial" w:cs="Arial"/>
        <w:b/>
        <w:lang w:val="el-GR"/>
      </w:rPr>
    </w:pPr>
    <w:r>
      <w:rPr>
        <w:rFonts w:ascii="Arial" w:hAnsi="Arial" w:cs="Arial"/>
        <w:b/>
        <w:lang w:val="el-GR"/>
      </w:rPr>
      <w:t>ΜΙΛΤΙΑΔΗΣ ΧΡΥΣΟΜΑΛΛΗΣ</w:t>
    </w:r>
  </w:p>
  <w:p w:rsidR="0057441F" w:rsidRDefault="000A1346">
    <w:pPr>
      <w:pStyle w:val="a4"/>
      <w:jc w:val="center"/>
      <w:rPr>
        <w:rFonts w:ascii="Arial" w:hAnsi="Arial" w:cs="Arial"/>
        <w:lang w:val="el-GR"/>
      </w:rPr>
    </w:pPr>
    <w:r>
      <w:rPr>
        <w:rFonts w:ascii="Arial" w:hAnsi="Arial" w:cs="Arial"/>
        <w:lang w:val="el-GR"/>
      </w:rPr>
      <w:t>Βουλευτής Ν. Μεσσηνίας – ΝΕΑ ΔΗΜΟΚΡΑΤΙΑ</w:t>
    </w:r>
  </w:p>
  <w:p w:rsidR="0057441F" w:rsidRDefault="0057441F">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1F"/>
    <w:rsid w:val="000A1346"/>
    <w:rsid w:val="00222797"/>
    <w:rsid w:val="0057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F7127-1067-4699-A8B0-0F398BAD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cs="SimSun"/>
    </w:rPr>
  </w:style>
  <w:style w:type="paragraph" w:styleId="a4">
    <w:name w:val="header"/>
    <w:basedOn w:val="a"/>
    <w:link w:val="Char"/>
    <w:uiPriority w:val="99"/>
    <w:pPr>
      <w:tabs>
        <w:tab w:val="center" w:pos="4680"/>
        <w:tab w:val="right" w:pos="9360"/>
      </w:tabs>
      <w:spacing w:after="0" w:line="240" w:lineRule="auto"/>
    </w:pPr>
    <w:rPr>
      <w:rFonts w:cs="SimSun"/>
    </w:rPr>
  </w:style>
  <w:style w:type="character" w:customStyle="1" w:styleId="Char">
    <w:name w:val="Κεφαλίδα Char"/>
    <w:basedOn w:val="a0"/>
    <w:link w:val="a4"/>
    <w:uiPriority w:val="99"/>
  </w:style>
  <w:style w:type="paragraph" w:styleId="a5">
    <w:name w:val="footer"/>
    <w:basedOn w:val="a"/>
    <w:link w:val="Char0"/>
    <w:uiPriority w:val="99"/>
    <w:pPr>
      <w:tabs>
        <w:tab w:val="center" w:pos="4680"/>
        <w:tab w:val="right" w:pos="9360"/>
      </w:tabs>
      <w:spacing w:after="0" w:line="240" w:lineRule="auto"/>
    </w:pPr>
    <w:rPr>
      <w:rFonts w:cs="SimSun"/>
    </w:rPr>
  </w:style>
  <w:style w:type="character" w:customStyle="1" w:styleId="Char0">
    <w:name w:val="Υποσέλιδο Char"/>
    <w:basedOn w:val="a0"/>
    <w:link w:val="a5"/>
    <w:uiPriority w:val="99"/>
  </w:style>
  <w:style w:type="paragraph" w:styleId="a6">
    <w:name w:val="Balloon Text"/>
    <w:basedOn w:val="a"/>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rPr>
      <w:rFonts w:ascii="Tahoma" w:hAnsi="Tahoma" w:cs="Tahoma"/>
      <w:sz w:val="16"/>
      <w:szCs w:val="16"/>
    </w:rPr>
  </w:style>
  <w:style w:type="paragraph" w:styleId="a7">
    <w:name w:val="No Spacing"/>
    <w:uiPriority w:val="1"/>
    <w:qFormat/>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0165-0BAE-4C5E-BAD6-2BAC6AB8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4</cp:revision>
  <cp:lastPrinted>2019-08-02T15:02:00Z</cp:lastPrinted>
  <dcterms:created xsi:type="dcterms:W3CDTF">2021-05-06T14:19:00Z</dcterms:created>
  <dcterms:modified xsi:type="dcterms:W3CDTF">2021-05-06T15:20:00Z</dcterms:modified>
</cp:coreProperties>
</file>