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FA" w:rsidRPr="00E8681B" w:rsidRDefault="00DD33FA" w:rsidP="00E8681B">
      <w:pPr>
        <w:jc w:val="center"/>
        <w:rPr>
          <w:rFonts w:ascii="Verdana" w:hAnsi="Verdana" w:cs="Tahoma"/>
          <w:b/>
          <w:sz w:val="24"/>
          <w:szCs w:val="24"/>
          <w:lang w:val="el-GR"/>
        </w:rPr>
      </w:pPr>
      <w:r>
        <w:rPr>
          <w:rFonts w:ascii="Verdana" w:hAnsi="Verdana" w:cs="Tahoma"/>
          <w:b/>
          <w:sz w:val="24"/>
          <w:szCs w:val="24"/>
          <w:lang w:val="el-GR"/>
        </w:rPr>
        <w:t>Αντίδοτο στις ψευδείς ειδήσεις η ευθυκρισία των δημοκρατικών πολιτών</w:t>
      </w:r>
    </w:p>
    <w:p w:rsidR="00650BAB" w:rsidRPr="00F0515C" w:rsidRDefault="00F0515C" w:rsidP="00F0515C">
      <w:pPr>
        <w:spacing w:after="0" w:line="240" w:lineRule="auto"/>
        <w:jc w:val="right"/>
        <w:rPr>
          <w:rFonts w:ascii="Verdana" w:hAnsi="Verdana" w:cs="Tahoma"/>
          <w:sz w:val="20"/>
          <w:szCs w:val="20"/>
          <w:lang w:val="el-GR"/>
        </w:rPr>
      </w:pPr>
      <w:r w:rsidRPr="00F0515C">
        <w:rPr>
          <w:rFonts w:ascii="Verdana" w:hAnsi="Verdana" w:cs="Tahoma"/>
          <w:sz w:val="20"/>
          <w:szCs w:val="20"/>
          <w:lang w:val="el-GR"/>
        </w:rPr>
        <w:t>«Η επανάληψη δεν μετατρέπει το ψέμα σε αλήθεια»</w:t>
      </w:r>
    </w:p>
    <w:p w:rsidR="00F0515C" w:rsidRPr="002540A6" w:rsidRDefault="00F0515C" w:rsidP="00F0515C">
      <w:pPr>
        <w:spacing w:after="0" w:line="240" w:lineRule="auto"/>
        <w:jc w:val="right"/>
        <w:rPr>
          <w:rFonts w:ascii="Verdana" w:hAnsi="Verdana" w:cs="Tahoma"/>
          <w:sz w:val="24"/>
          <w:szCs w:val="24"/>
          <w:lang w:val="el-GR"/>
        </w:rPr>
      </w:pPr>
      <w:r w:rsidRPr="00F0515C">
        <w:rPr>
          <w:rFonts w:ascii="Verdana" w:hAnsi="Verdana" w:cs="Tahoma"/>
          <w:sz w:val="20"/>
          <w:szCs w:val="20"/>
        </w:rPr>
        <w:t>Franklin</w:t>
      </w:r>
      <w:r w:rsidRPr="002540A6">
        <w:rPr>
          <w:rFonts w:ascii="Verdana" w:hAnsi="Verdana" w:cs="Tahoma"/>
          <w:sz w:val="20"/>
          <w:szCs w:val="20"/>
          <w:lang w:val="el-GR"/>
        </w:rPr>
        <w:t xml:space="preserve"> </w:t>
      </w:r>
      <w:r w:rsidRPr="00F0515C">
        <w:rPr>
          <w:rFonts w:ascii="Verdana" w:hAnsi="Verdana" w:cs="Tahoma"/>
          <w:sz w:val="20"/>
          <w:szCs w:val="20"/>
        </w:rPr>
        <w:t>Roosevelt</w:t>
      </w:r>
      <w:r w:rsidRPr="002540A6">
        <w:rPr>
          <w:rFonts w:ascii="Verdana" w:hAnsi="Verdana" w:cs="Tahoma"/>
          <w:sz w:val="24"/>
          <w:szCs w:val="24"/>
          <w:lang w:val="el-GR"/>
        </w:rPr>
        <w:t xml:space="preserve"> </w:t>
      </w:r>
    </w:p>
    <w:p w:rsidR="00F0515C" w:rsidRPr="002540A6" w:rsidRDefault="00F0515C" w:rsidP="00F0515C">
      <w:pPr>
        <w:spacing w:after="0" w:line="240" w:lineRule="auto"/>
        <w:jc w:val="right"/>
        <w:rPr>
          <w:rFonts w:ascii="Verdana" w:hAnsi="Verdana" w:cs="Tahoma"/>
          <w:sz w:val="24"/>
          <w:szCs w:val="24"/>
          <w:lang w:val="el-GR"/>
        </w:rPr>
      </w:pPr>
    </w:p>
    <w:p w:rsidR="00650BAB" w:rsidRPr="00650BAB" w:rsidRDefault="002540A6" w:rsidP="00F00A7C">
      <w:pPr>
        <w:jc w:val="both"/>
        <w:rPr>
          <w:rFonts w:ascii="Verdana" w:hAnsi="Verdana" w:cs="Tahoma"/>
          <w:sz w:val="24"/>
          <w:szCs w:val="24"/>
          <w:lang w:val="el-GR"/>
        </w:rPr>
      </w:pPr>
      <w:r>
        <w:rPr>
          <w:rFonts w:ascii="Verdana" w:hAnsi="Verdana" w:cs="Tahoma"/>
          <w:sz w:val="24"/>
          <w:szCs w:val="24"/>
          <w:lang w:val="el-GR"/>
        </w:rPr>
        <w:t>Σε αρκετές εκλογικές αναμετρήσεις στην υφήλιο</w:t>
      </w:r>
      <w:r w:rsidR="00650BAB">
        <w:rPr>
          <w:rFonts w:ascii="Verdana" w:hAnsi="Verdana" w:cs="Tahoma"/>
          <w:sz w:val="24"/>
          <w:szCs w:val="24"/>
          <w:lang w:val="el-GR"/>
        </w:rPr>
        <w:t xml:space="preserve"> </w:t>
      </w:r>
      <w:r>
        <w:rPr>
          <w:rFonts w:ascii="Verdana" w:hAnsi="Verdana" w:cs="Tahoma"/>
          <w:sz w:val="24"/>
          <w:szCs w:val="24"/>
          <w:lang w:val="el-GR"/>
        </w:rPr>
        <w:t>είδαμε</w:t>
      </w:r>
      <w:r w:rsidR="00650BAB">
        <w:rPr>
          <w:rFonts w:ascii="Verdana" w:hAnsi="Verdana" w:cs="Tahoma"/>
          <w:sz w:val="24"/>
          <w:szCs w:val="24"/>
          <w:lang w:val="el-GR"/>
        </w:rPr>
        <w:t xml:space="preserve"> με χαρακτηριστικό τρόπο τη</w:t>
      </w:r>
      <w:r w:rsidR="004801CB">
        <w:rPr>
          <w:rFonts w:ascii="Verdana" w:hAnsi="Verdana" w:cs="Tahoma"/>
          <w:sz w:val="24"/>
          <w:szCs w:val="24"/>
          <w:lang w:val="el-GR"/>
        </w:rPr>
        <w:t>ν επίδραση</w:t>
      </w:r>
      <w:r w:rsidR="00650BAB">
        <w:rPr>
          <w:rFonts w:ascii="Verdana" w:hAnsi="Verdana" w:cs="Tahoma"/>
          <w:sz w:val="24"/>
          <w:szCs w:val="24"/>
          <w:lang w:val="el-GR"/>
        </w:rPr>
        <w:t xml:space="preserve"> </w:t>
      </w:r>
      <w:r w:rsidR="004801CB">
        <w:rPr>
          <w:rFonts w:ascii="Verdana" w:hAnsi="Verdana" w:cs="Tahoma"/>
          <w:sz w:val="24"/>
          <w:szCs w:val="24"/>
          <w:lang w:val="el-GR"/>
        </w:rPr>
        <w:t xml:space="preserve">της παραπληροφόρησης στην κοινωνία και ειδικότερα </w:t>
      </w:r>
      <w:r>
        <w:rPr>
          <w:rFonts w:ascii="Verdana" w:hAnsi="Verdana" w:cs="Tahoma"/>
          <w:sz w:val="24"/>
          <w:szCs w:val="24"/>
          <w:lang w:val="el-GR"/>
        </w:rPr>
        <w:t xml:space="preserve">την επίδραση της </w:t>
      </w:r>
      <w:r w:rsidR="00C65B3A">
        <w:rPr>
          <w:rFonts w:ascii="Verdana" w:hAnsi="Verdana" w:cs="Tahoma"/>
          <w:sz w:val="24"/>
          <w:szCs w:val="24"/>
          <w:lang w:val="el-GR"/>
        </w:rPr>
        <w:t>στην εκδήλωση της λαϊκής βούλησης, μέσα από την εκλογική διαδικασία. Η</w:t>
      </w:r>
      <w:r w:rsidR="004801CB">
        <w:rPr>
          <w:rFonts w:ascii="Verdana" w:hAnsi="Verdana" w:cs="Tahoma"/>
          <w:sz w:val="24"/>
          <w:szCs w:val="24"/>
          <w:lang w:val="el-GR"/>
        </w:rPr>
        <w:t xml:space="preserve"> </w:t>
      </w:r>
      <w:r w:rsidR="00E006C3">
        <w:rPr>
          <w:rFonts w:ascii="Verdana" w:hAnsi="Verdana" w:cs="Tahoma"/>
          <w:sz w:val="24"/>
          <w:szCs w:val="24"/>
          <w:lang w:val="el-GR"/>
        </w:rPr>
        <w:t xml:space="preserve">ευρεία </w:t>
      </w:r>
      <w:r w:rsidR="004801CB">
        <w:rPr>
          <w:rFonts w:ascii="Verdana" w:hAnsi="Verdana" w:cs="Tahoma"/>
          <w:sz w:val="24"/>
          <w:szCs w:val="24"/>
          <w:lang w:val="el-GR"/>
        </w:rPr>
        <w:t xml:space="preserve">διασπορά </w:t>
      </w:r>
      <w:r w:rsidR="00650BAB">
        <w:rPr>
          <w:rFonts w:ascii="Verdana" w:hAnsi="Verdana" w:cs="Tahoma"/>
          <w:sz w:val="24"/>
          <w:szCs w:val="24"/>
          <w:lang w:val="el-GR"/>
        </w:rPr>
        <w:t>των ψευδών ειδήσεων</w:t>
      </w:r>
      <w:r w:rsidR="00C65B3A">
        <w:rPr>
          <w:rFonts w:ascii="Verdana" w:hAnsi="Verdana" w:cs="Tahoma"/>
          <w:sz w:val="24"/>
          <w:szCs w:val="24"/>
          <w:lang w:val="el-GR"/>
        </w:rPr>
        <w:t xml:space="preserve">, απότοκο </w:t>
      </w:r>
      <w:r w:rsidR="00E006C3">
        <w:rPr>
          <w:rFonts w:ascii="Verdana" w:hAnsi="Verdana" w:cs="Tahoma"/>
          <w:sz w:val="24"/>
          <w:szCs w:val="24"/>
          <w:lang w:val="el-GR"/>
        </w:rPr>
        <w:t xml:space="preserve">κυρίως </w:t>
      </w:r>
      <w:r w:rsidR="00C65B3A">
        <w:rPr>
          <w:rFonts w:ascii="Verdana" w:hAnsi="Verdana" w:cs="Tahoma"/>
          <w:sz w:val="24"/>
          <w:szCs w:val="24"/>
          <w:lang w:val="el-GR"/>
        </w:rPr>
        <w:t xml:space="preserve">της ψηφιακής εποχής και της απεριόριστης δυνατότητας ανάρτησης πληροφοριών, χωρίς πραγματικό έλεγχο, χωρίς διασταύρωση, και πολλές φορές χωρίς συνέπειες για τους διασπορείς, δημιουργεί τις προϋποθέσεις </w:t>
      </w:r>
      <w:r w:rsidR="008267F6">
        <w:rPr>
          <w:rFonts w:ascii="Verdana" w:hAnsi="Verdana" w:cs="Tahoma"/>
          <w:sz w:val="24"/>
          <w:szCs w:val="24"/>
          <w:lang w:val="el-GR"/>
        </w:rPr>
        <w:t>όχι μόνο για τη νόθευση αυτής της ίδια</w:t>
      </w:r>
      <w:r w:rsidR="00E006C3">
        <w:rPr>
          <w:rFonts w:ascii="Verdana" w:hAnsi="Verdana" w:cs="Tahoma"/>
          <w:sz w:val="24"/>
          <w:szCs w:val="24"/>
          <w:lang w:val="el-GR"/>
        </w:rPr>
        <w:t>ς</w:t>
      </w:r>
      <w:r w:rsidR="008267F6">
        <w:rPr>
          <w:rFonts w:ascii="Verdana" w:hAnsi="Verdana" w:cs="Tahoma"/>
          <w:sz w:val="24"/>
          <w:szCs w:val="24"/>
          <w:lang w:val="el-GR"/>
        </w:rPr>
        <w:t xml:space="preserve"> της λαϊκής βούλησης, αλλά ακόμα και για την αρνητική εξέλιξη σημαντικών προσπαθειών της κοινωνίας</w:t>
      </w:r>
      <w:r w:rsidR="00F00A7C">
        <w:rPr>
          <w:rFonts w:ascii="Verdana" w:hAnsi="Verdana" w:cs="Tahoma"/>
          <w:sz w:val="24"/>
          <w:szCs w:val="24"/>
          <w:lang w:val="el-GR"/>
        </w:rPr>
        <w:t xml:space="preserve">, όπως βλέπουμε πρόσφατα με το </w:t>
      </w:r>
      <w:proofErr w:type="spellStart"/>
      <w:r w:rsidR="00F00A7C">
        <w:rPr>
          <w:rFonts w:ascii="Verdana" w:hAnsi="Verdana" w:cs="Tahoma"/>
          <w:sz w:val="24"/>
          <w:szCs w:val="24"/>
          <w:lang w:val="el-GR"/>
        </w:rPr>
        <w:t>αντιεμβολιαστικό</w:t>
      </w:r>
      <w:proofErr w:type="spellEnd"/>
      <w:r w:rsidR="00F00A7C">
        <w:rPr>
          <w:rFonts w:ascii="Verdana" w:hAnsi="Verdana" w:cs="Tahoma"/>
          <w:sz w:val="24"/>
          <w:szCs w:val="24"/>
          <w:lang w:val="el-GR"/>
        </w:rPr>
        <w:t xml:space="preserve"> κίνημα και τους αρνητές της πανδημίας.</w:t>
      </w:r>
    </w:p>
    <w:p w:rsidR="005154DD" w:rsidRDefault="005F6893" w:rsidP="005F6893">
      <w:pPr>
        <w:jc w:val="both"/>
        <w:rPr>
          <w:rFonts w:ascii="Verdana" w:hAnsi="Verdana" w:cs="Tahoma"/>
          <w:sz w:val="24"/>
          <w:szCs w:val="24"/>
          <w:lang w:val="el-GR"/>
        </w:rPr>
      </w:pPr>
      <w:r>
        <w:rPr>
          <w:rFonts w:ascii="Verdana" w:hAnsi="Verdana" w:cs="Tahoma"/>
          <w:sz w:val="24"/>
          <w:szCs w:val="24"/>
          <w:lang w:val="el-GR"/>
        </w:rPr>
        <w:t>Εκτενείς μελέτες</w:t>
      </w:r>
      <w:r w:rsidR="00E006C3">
        <w:rPr>
          <w:rFonts w:ascii="Verdana" w:hAnsi="Verdana" w:cs="Tahoma"/>
          <w:sz w:val="24"/>
          <w:szCs w:val="24"/>
          <w:lang w:val="el-GR"/>
        </w:rPr>
        <w:t xml:space="preserve"> τα τελευταία χρόνια</w:t>
      </w:r>
      <w:r>
        <w:rPr>
          <w:rFonts w:ascii="Verdana" w:hAnsi="Verdana" w:cs="Tahoma"/>
          <w:sz w:val="24"/>
          <w:szCs w:val="24"/>
          <w:lang w:val="el-GR"/>
        </w:rPr>
        <w:t xml:space="preserve"> έχουν καταδείξει ότι παρά το μικρό ποσοστό έκθεσης των πολιτών στα διαδικτυακά «</w:t>
      </w:r>
      <w:r>
        <w:rPr>
          <w:rFonts w:ascii="Verdana" w:hAnsi="Verdana" w:cs="Tahoma"/>
          <w:sz w:val="24"/>
          <w:szCs w:val="24"/>
        </w:rPr>
        <w:t>fake</w:t>
      </w:r>
      <w:r w:rsidRPr="005F6893">
        <w:rPr>
          <w:rFonts w:ascii="Verdana" w:hAnsi="Verdana" w:cs="Tahoma"/>
          <w:sz w:val="24"/>
          <w:szCs w:val="24"/>
          <w:lang w:val="el-GR"/>
        </w:rPr>
        <w:t xml:space="preserve"> </w:t>
      </w:r>
      <w:r>
        <w:rPr>
          <w:rFonts w:ascii="Verdana" w:hAnsi="Verdana" w:cs="Tahoma"/>
          <w:sz w:val="24"/>
          <w:szCs w:val="24"/>
        </w:rPr>
        <w:t>news</w:t>
      </w:r>
      <w:r>
        <w:rPr>
          <w:rFonts w:ascii="Verdana" w:hAnsi="Verdana" w:cs="Tahoma"/>
          <w:sz w:val="24"/>
          <w:szCs w:val="24"/>
          <w:lang w:val="el-GR"/>
        </w:rPr>
        <w:t>» σε σχέση με την συμβατική ενημέρωση, τα αποτελέσματα τους στη διαμόρφωση της κοινής γνώμης, στην πολιτική πόλωση και βέβαια στην εμπιστοσύνη προς τους θεσμούς</w:t>
      </w:r>
      <w:r w:rsidR="00E006C3">
        <w:rPr>
          <w:rFonts w:ascii="Verdana" w:hAnsi="Verdana" w:cs="Tahoma"/>
          <w:sz w:val="24"/>
          <w:szCs w:val="24"/>
          <w:lang w:val="el-GR"/>
        </w:rPr>
        <w:t>,</w:t>
      </w:r>
      <w:r>
        <w:rPr>
          <w:rFonts w:ascii="Verdana" w:hAnsi="Verdana" w:cs="Tahoma"/>
          <w:sz w:val="24"/>
          <w:szCs w:val="24"/>
          <w:lang w:val="el-GR"/>
        </w:rPr>
        <w:t xml:space="preserve"> είναι δυσανάλογα και σε πολλές περιπτώσεις </w:t>
      </w:r>
      <w:r w:rsidR="00667641">
        <w:rPr>
          <w:rFonts w:ascii="Verdana" w:hAnsi="Verdana" w:cs="Tahoma"/>
          <w:sz w:val="24"/>
          <w:szCs w:val="24"/>
          <w:lang w:val="el-GR"/>
        </w:rPr>
        <w:t>ιδιαιτέρως αρνητικά. Η αναπαραγωγή μάλιστα των ψευδών ειδήσεων, μέσα σε ένα ψηφιακό περιβάλλον ενημέρωσης, τις επενδύει στα μάτια των πολιτών με μια ψευδαίσθηση αλήθειας, ακόμα κι αν οι ειδήσεις αυτές περιλαμβάνου</w:t>
      </w:r>
      <w:r w:rsidR="00E006C3">
        <w:rPr>
          <w:rFonts w:ascii="Verdana" w:hAnsi="Verdana" w:cs="Tahoma"/>
          <w:sz w:val="24"/>
          <w:szCs w:val="24"/>
          <w:lang w:val="el-GR"/>
        </w:rPr>
        <w:t>ν χονδροειδή ή απίθανα ψέματα.</w:t>
      </w:r>
    </w:p>
    <w:p w:rsidR="005F6893" w:rsidRPr="00667641" w:rsidRDefault="00667641" w:rsidP="005F6893">
      <w:pPr>
        <w:jc w:val="both"/>
        <w:rPr>
          <w:rFonts w:ascii="Verdana" w:hAnsi="Verdana" w:cs="Tahoma"/>
          <w:sz w:val="24"/>
          <w:szCs w:val="24"/>
          <w:lang w:val="el-GR"/>
        </w:rPr>
      </w:pPr>
      <w:r>
        <w:rPr>
          <w:rFonts w:ascii="Verdana" w:hAnsi="Verdana" w:cs="Tahoma"/>
          <w:sz w:val="24"/>
          <w:szCs w:val="24"/>
          <w:lang w:val="el-GR"/>
        </w:rPr>
        <w:t xml:space="preserve">Πλέον, </w:t>
      </w:r>
      <w:r w:rsidR="00FB4459">
        <w:rPr>
          <w:rFonts w:ascii="Verdana" w:hAnsi="Verdana" w:cs="Tahoma"/>
          <w:sz w:val="24"/>
          <w:szCs w:val="24"/>
          <w:lang w:val="el-GR"/>
        </w:rPr>
        <w:t>οι</w:t>
      </w:r>
      <w:r>
        <w:rPr>
          <w:rFonts w:ascii="Verdana" w:hAnsi="Verdana" w:cs="Tahoma"/>
          <w:sz w:val="24"/>
          <w:szCs w:val="24"/>
          <w:lang w:val="el-GR"/>
        </w:rPr>
        <w:t xml:space="preserve"> κοινωνίες μας έχ</w:t>
      </w:r>
      <w:r w:rsidR="00FB4459">
        <w:rPr>
          <w:rFonts w:ascii="Verdana" w:hAnsi="Verdana" w:cs="Tahoma"/>
          <w:sz w:val="24"/>
          <w:szCs w:val="24"/>
          <w:lang w:val="el-GR"/>
        </w:rPr>
        <w:t>ουν</w:t>
      </w:r>
      <w:r>
        <w:rPr>
          <w:rFonts w:ascii="Verdana" w:hAnsi="Verdana" w:cs="Tahoma"/>
          <w:sz w:val="24"/>
          <w:szCs w:val="24"/>
          <w:lang w:val="el-GR"/>
        </w:rPr>
        <w:t xml:space="preserve"> αναγνωρ</w:t>
      </w:r>
      <w:r w:rsidR="00FB4459">
        <w:rPr>
          <w:rFonts w:ascii="Verdana" w:hAnsi="Verdana" w:cs="Tahoma"/>
          <w:sz w:val="24"/>
          <w:szCs w:val="24"/>
          <w:lang w:val="el-GR"/>
        </w:rPr>
        <w:t>ί</w:t>
      </w:r>
      <w:r>
        <w:rPr>
          <w:rFonts w:ascii="Verdana" w:hAnsi="Verdana" w:cs="Tahoma"/>
          <w:sz w:val="24"/>
          <w:szCs w:val="24"/>
          <w:lang w:val="el-GR"/>
        </w:rPr>
        <w:t>σε</w:t>
      </w:r>
      <w:r w:rsidR="00FB4459">
        <w:rPr>
          <w:rFonts w:ascii="Verdana" w:hAnsi="Verdana" w:cs="Tahoma"/>
          <w:sz w:val="24"/>
          <w:szCs w:val="24"/>
          <w:lang w:val="el-GR"/>
        </w:rPr>
        <w:t>ι</w:t>
      </w:r>
      <w:r>
        <w:rPr>
          <w:rFonts w:ascii="Verdana" w:hAnsi="Verdana" w:cs="Tahoma"/>
          <w:sz w:val="24"/>
          <w:szCs w:val="24"/>
          <w:lang w:val="el-GR"/>
        </w:rPr>
        <w:t xml:space="preserve"> </w:t>
      </w:r>
      <w:r w:rsidR="00FB4459">
        <w:rPr>
          <w:rFonts w:ascii="Verdana" w:hAnsi="Verdana" w:cs="Tahoma"/>
          <w:sz w:val="24"/>
          <w:szCs w:val="24"/>
          <w:lang w:val="el-GR"/>
        </w:rPr>
        <w:t>τ</w:t>
      </w:r>
      <w:r>
        <w:rPr>
          <w:rFonts w:ascii="Verdana" w:hAnsi="Verdana" w:cs="Tahoma"/>
          <w:sz w:val="24"/>
          <w:szCs w:val="24"/>
          <w:lang w:val="el-GR"/>
        </w:rPr>
        <w:t>η</w:t>
      </w:r>
      <w:r w:rsidR="00FB4459">
        <w:rPr>
          <w:rFonts w:ascii="Verdana" w:hAnsi="Verdana" w:cs="Tahoma"/>
          <w:sz w:val="24"/>
          <w:szCs w:val="24"/>
          <w:lang w:val="el-GR"/>
        </w:rPr>
        <w:t>ν</w:t>
      </w:r>
      <w:r>
        <w:rPr>
          <w:rFonts w:ascii="Verdana" w:hAnsi="Verdana" w:cs="Tahoma"/>
          <w:sz w:val="24"/>
          <w:szCs w:val="24"/>
          <w:lang w:val="el-GR"/>
        </w:rPr>
        <w:t xml:space="preserve"> ανάγκη να αναχαιτιστεί το φαινόμενο της παραπληροφόρησης και των ψευδών ειδήσεων</w:t>
      </w:r>
      <w:r w:rsidR="004E2F57">
        <w:rPr>
          <w:rFonts w:ascii="Verdana" w:hAnsi="Verdana" w:cs="Tahoma"/>
          <w:sz w:val="24"/>
          <w:szCs w:val="24"/>
          <w:lang w:val="el-GR"/>
        </w:rPr>
        <w:t xml:space="preserve">, μέσα από συντονισμένες θεσμικές και συχνά νομικές προσπάθειες, επενδύοντας στην ορθή και πραγματική πληροφόρηση, ως εργαλείο για τη διαμόρφωση ενεργών πολιτών. Όπως πολύ σωστά είχε πει το 1939 ο </w:t>
      </w:r>
      <w:proofErr w:type="spellStart"/>
      <w:r w:rsidR="004E2F57">
        <w:rPr>
          <w:rFonts w:ascii="Verdana" w:hAnsi="Verdana" w:cs="Tahoma"/>
          <w:sz w:val="24"/>
          <w:szCs w:val="24"/>
          <w:lang w:val="el-GR"/>
        </w:rPr>
        <w:t>Φραγκλίνος</w:t>
      </w:r>
      <w:proofErr w:type="spellEnd"/>
      <w:r w:rsidR="004E2F57">
        <w:rPr>
          <w:rFonts w:ascii="Verdana" w:hAnsi="Verdana" w:cs="Tahoma"/>
          <w:sz w:val="24"/>
          <w:szCs w:val="24"/>
          <w:lang w:val="el-GR"/>
        </w:rPr>
        <w:t xml:space="preserve"> Ρούσβελτ «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Είναι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ολοένα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και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πιο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εμφανές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ότι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η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παρουσίαση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ρεαλιστικών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ειδήσεων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έχει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οξύνει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το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μυαλό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και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την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κρίση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ανδρών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και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γυναικών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παντού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,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αυτές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τις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μέρες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πραγματικής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δημόσιας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συζήτησης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.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Εμείς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οι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Αμερικανοί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αρχίζουμε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να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γνωρίζουμε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τη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διαφορά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μεταξύ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της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αλήθειας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από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τη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μία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πλευρά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και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του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ψεύδους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από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την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άλλη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,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ανεξάρτητα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από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το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πόσο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συχνά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επαναλαμβάνεται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το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ψέμα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.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Η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επανάληψη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δεν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μετατρέπει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το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ψέμα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σε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 xml:space="preserve"> </w:t>
      </w:r>
      <w:r w:rsidR="004E2F57" w:rsidRPr="004E2F57">
        <w:rPr>
          <w:rFonts w:ascii="Verdana" w:hAnsi="Verdana" w:cs="Tahoma" w:hint="cs"/>
          <w:i/>
          <w:sz w:val="24"/>
          <w:szCs w:val="24"/>
          <w:lang w:val="el-GR"/>
        </w:rPr>
        <w:t>αλήθεια</w:t>
      </w:r>
      <w:r w:rsidR="004E2F57" w:rsidRPr="004E2F57">
        <w:rPr>
          <w:rFonts w:ascii="Verdana" w:hAnsi="Verdana" w:cs="Tahoma"/>
          <w:i/>
          <w:sz w:val="24"/>
          <w:szCs w:val="24"/>
          <w:lang w:val="el-GR"/>
        </w:rPr>
        <w:t>.</w:t>
      </w:r>
      <w:r w:rsidR="004E2F57">
        <w:rPr>
          <w:rFonts w:ascii="Verdana" w:hAnsi="Verdana" w:cs="Tahoma"/>
          <w:sz w:val="24"/>
          <w:szCs w:val="24"/>
          <w:lang w:val="el-GR"/>
        </w:rPr>
        <w:t>».</w:t>
      </w:r>
    </w:p>
    <w:p w:rsidR="00E8681B" w:rsidRDefault="004E2F57" w:rsidP="00F0515C">
      <w:pPr>
        <w:jc w:val="both"/>
        <w:rPr>
          <w:rFonts w:ascii="Verdana" w:hAnsi="Verdana" w:cs="Tahoma"/>
          <w:sz w:val="24"/>
          <w:szCs w:val="24"/>
          <w:lang w:val="el-GR"/>
        </w:rPr>
      </w:pPr>
      <w:r>
        <w:rPr>
          <w:rFonts w:ascii="Verdana" w:hAnsi="Verdana" w:cs="Tahoma"/>
          <w:sz w:val="24"/>
          <w:szCs w:val="24"/>
          <w:lang w:val="el-GR"/>
        </w:rPr>
        <w:t>Και όπως όλα τα πράγματα, αποδεικνύεται ότι η ανάγκη αναχαίτισης του φαινομένου των «</w:t>
      </w:r>
      <w:r>
        <w:rPr>
          <w:rFonts w:ascii="Verdana" w:hAnsi="Verdana" w:cs="Tahoma"/>
          <w:sz w:val="24"/>
          <w:szCs w:val="24"/>
        </w:rPr>
        <w:t>fake</w:t>
      </w:r>
      <w:r w:rsidRPr="004E2F57">
        <w:rPr>
          <w:rFonts w:ascii="Verdana" w:hAnsi="Verdana" w:cs="Tahoma"/>
          <w:sz w:val="24"/>
          <w:szCs w:val="24"/>
          <w:lang w:val="el-GR"/>
        </w:rPr>
        <w:t xml:space="preserve"> </w:t>
      </w:r>
      <w:r>
        <w:rPr>
          <w:rFonts w:ascii="Verdana" w:hAnsi="Verdana" w:cs="Tahoma"/>
          <w:sz w:val="24"/>
          <w:szCs w:val="24"/>
        </w:rPr>
        <w:t>news</w:t>
      </w:r>
      <w:r>
        <w:rPr>
          <w:rFonts w:ascii="Verdana" w:hAnsi="Verdana" w:cs="Tahoma"/>
          <w:sz w:val="24"/>
          <w:szCs w:val="24"/>
          <w:lang w:val="el-GR"/>
        </w:rPr>
        <w:t>»</w:t>
      </w:r>
      <w:r w:rsidR="00DD5C8A">
        <w:rPr>
          <w:rFonts w:ascii="Verdana" w:hAnsi="Verdana" w:cs="Tahoma"/>
          <w:sz w:val="24"/>
          <w:szCs w:val="24"/>
          <w:lang w:val="el-GR"/>
        </w:rPr>
        <w:t xml:space="preserve"> έχει και μια άλλη όψη. Αυτή ενός παιδαγωγικού εργαλείου της Δημοκρατίας, ενός ερ</w:t>
      </w:r>
      <w:r w:rsidR="00F0515C">
        <w:rPr>
          <w:rFonts w:ascii="Verdana" w:hAnsi="Verdana" w:cs="Tahoma"/>
          <w:sz w:val="24"/>
          <w:szCs w:val="24"/>
          <w:lang w:val="el-GR"/>
        </w:rPr>
        <w:t>γαλείου</w:t>
      </w:r>
      <w:r w:rsidR="00DD5C8A">
        <w:rPr>
          <w:rFonts w:ascii="Verdana" w:hAnsi="Verdana" w:cs="Tahoma"/>
          <w:sz w:val="24"/>
          <w:szCs w:val="24"/>
          <w:lang w:val="el-GR"/>
        </w:rPr>
        <w:t xml:space="preserve"> που διαμορφώνει καλύτερους δημοκρατικούς πολίτες, πολίτες που μαθαίνουν να αναζητούν την αλήθεια στην </w:t>
      </w:r>
      <w:r w:rsidR="00DD5C8A">
        <w:rPr>
          <w:rFonts w:ascii="Verdana" w:hAnsi="Verdana" w:cs="Tahoma"/>
          <w:sz w:val="24"/>
          <w:szCs w:val="24"/>
          <w:lang w:val="el-GR"/>
        </w:rPr>
        <w:lastRenderedPageBreak/>
        <w:t xml:space="preserve">πληροφορία, πολίτες που δεν αποδέχονται </w:t>
      </w:r>
      <w:r w:rsidR="00F0515C">
        <w:rPr>
          <w:rFonts w:ascii="Verdana" w:hAnsi="Verdana" w:cs="Tahoma"/>
          <w:sz w:val="24"/>
          <w:szCs w:val="24"/>
          <w:lang w:val="el-GR"/>
        </w:rPr>
        <w:t xml:space="preserve">αβασάνιστα ότι διαβάζουν ή ακούν, αλλά αντίθετα ασκούν κριτική ανάγνωση, χρησιμοποιούν τη λογική και εμπιστεύονται τους θεσμούς. Και διαμορφώνοντας πολίτες </w:t>
      </w:r>
      <w:r w:rsidR="002540A6">
        <w:rPr>
          <w:rFonts w:ascii="Verdana" w:hAnsi="Verdana" w:cs="Tahoma"/>
          <w:sz w:val="24"/>
          <w:szCs w:val="24"/>
          <w:lang w:val="el-GR"/>
        </w:rPr>
        <w:t xml:space="preserve">με </w:t>
      </w:r>
      <w:r w:rsidR="00DD33FA">
        <w:rPr>
          <w:rFonts w:ascii="Verdana" w:hAnsi="Verdana" w:cs="Tahoma"/>
          <w:sz w:val="24"/>
          <w:szCs w:val="24"/>
          <w:lang w:val="el-GR"/>
        </w:rPr>
        <w:t>ευθυκρισία</w:t>
      </w:r>
      <w:r w:rsidR="002540A6">
        <w:rPr>
          <w:rFonts w:ascii="Verdana" w:hAnsi="Verdana" w:cs="Tahoma"/>
          <w:sz w:val="24"/>
          <w:szCs w:val="24"/>
          <w:lang w:val="el-GR"/>
        </w:rPr>
        <w:t xml:space="preserve"> </w:t>
      </w:r>
      <w:r w:rsidR="00F0515C">
        <w:rPr>
          <w:rFonts w:ascii="Verdana" w:hAnsi="Verdana" w:cs="Tahoma"/>
          <w:sz w:val="24"/>
          <w:szCs w:val="24"/>
          <w:lang w:val="el-GR"/>
        </w:rPr>
        <w:t xml:space="preserve">μπορούμε να ελπίζουμε σε ένα καλύτερο μέλλον, χωρίς η λαίλαπα της παραπληροφόρησης και των ψευδών ειδήσεων να μολύνει </w:t>
      </w:r>
      <w:r w:rsidR="005E3C6B">
        <w:rPr>
          <w:rFonts w:ascii="Verdana" w:hAnsi="Verdana" w:cs="Tahoma"/>
          <w:sz w:val="24"/>
          <w:szCs w:val="24"/>
          <w:lang w:val="el-GR"/>
        </w:rPr>
        <w:t>την κοινωνική και πολιτική ζωή του τόπου.</w:t>
      </w:r>
    </w:p>
    <w:p w:rsidR="00DD33FA" w:rsidRDefault="00DD33FA" w:rsidP="00F0515C">
      <w:pPr>
        <w:jc w:val="both"/>
        <w:rPr>
          <w:rFonts w:ascii="Verdana" w:hAnsi="Verdana" w:cs="Tahoma"/>
          <w:sz w:val="24"/>
          <w:szCs w:val="24"/>
          <w:lang w:val="el-GR"/>
        </w:rPr>
      </w:pPr>
    </w:p>
    <w:p w:rsidR="00DD33FA" w:rsidRDefault="00DD33FA" w:rsidP="00DD33FA">
      <w:pPr>
        <w:spacing w:after="0" w:line="240" w:lineRule="auto"/>
        <w:ind w:left="5812"/>
        <w:jc w:val="center"/>
        <w:rPr>
          <w:rFonts w:ascii="Verdana" w:hAnsi="Verdana" w:cs="Tahoma"/>
          <w:sz w:val="24"/>
          <w:szCs w:val="24"/>
          <w:lang w:val="el-GR"/>
        </w:rPr>
      </w:pPr>
      <w:r>
        <w:rPr>
          <w:rFonts w:ascii="Verdana" w:hAnsi="Verdana" w:cs="Tahoma"/>
          <w:sz w:val="24"/>
          <w:szCs w:val="24"/>
          <w:lang w:val="el-GR"/>
        </w:rPr>
        <w:t>Μίλτος Χρυσομάλλης</w:t>
      </w:r>
    </w:p>
    <w:p w:rsidR="00DD33FA" w:rsidRPr="00F0515C" w:rsidRDefault="00DD33FA" w:rsidP="00DD33FA">
      <w:pPr>
        <w:spacing w:after="0" w:line="240" w:lineRule="auto"/>
        <w:ind w:left="5812"/>
        <w:jc w:val="center"/>
        <w:rPr>
          <w:rFonts w:ascii="Verdana" w:hAnsi="Verdana" w:cs="Tahoma"/>
          <w:sz w:val="24"/>
          <w:szCs w:val="24"/>
          <w:lang w:val="el-GR"/>
        </w:rPr>
      </w:pPr>
      <w:bookmarkStart w:id="0" w:name="_GoBack"/>
      <w:bookmarkEnd w:id="0"/>
      <w:r>
        <w:rPr>
          <w:rFonts w:ascii="Verdana" w:hAnsi="Verdana" w:cs="Tahoma"/>
          <w:sz w:val="24"/>
          <w:szCs w:val="24"/>
          <w:lang w:val="el-GR"/>
        </w:rPr>
        <w:t>Βουλευτής Μεσσηνίας της ΝΔ</w:t>
      </w:r>
    </w:p>
    <w:sectPr w:rsidR="00DD33FA" w:rsidRPr="00F051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Lato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B1"/>
    <w:rsid w:val="001023C4"/>
    <w:rsid w:val="002540A6"/>
    <w:rsid w:val="004801CB"/>
    <w:rsid w:val="004E2F57"/>
    <w:rsid w:val="00506865"/>
    <w:rsid w:val="005154DD"/>
    <w:rsid w:val="005E3C6B"/>
    <w:rsid w:val="005F6893"/>
    <w:rsid w:val="00650BAB"/>
    <w:rsid w:val="00667641"/>
    <w:rsid w:val="008267F6"/>
    <w:rsid w:val="00BA4918"/>
    <w:rsid w:val="00C447B1"/>
    <w:rsid w:val="00C65B3A"/>
    <w:rsid w:val="00D4114A"/>
    <w:rsid w:val="00DD33FA"/>
    <w:rsid w:val="00DD5C8A"/>
    <w:rsid w:val="00DE2FCA"/>
    <w:rsid w:val="00E006C3"/>
    <w:rsid w:val="00E8681B"/>
    <w:rsid w:val="00F00A7C"/>
    <w:rsid w:val="00F0515C"/>
    <w:rsid w:val="00FB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FA830-32E3-4162-9A68-0BCC2718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DE2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E2FC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19</cp:revision>
  <dcterms:created xsi:type="dcterms:W3CDTF">2021-05-25T13:25:00Z</dcterms:created>
  <dcterms:modified xsi:type="dcterms:W3CDTF">2021-05-26T14:54:00Z</dcterms:modified>
</cp:coreProperties>
</file>