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2E" w:rsidRPr="00DF0BDD" w:rsidRDefault="00FD062E" w:rsidP="00E44B0F">
      <w:pPr>
        <w:jc w:val="right"/>
        <w:rPr>
          <w:rFonts w:ascii="Tahoma" w:hAnsi="Tahoma" w:cs="Tahoma"/>
        </w:rPr>
      </w:pPr>
    </w:p>
    <w:p w:rsidR="00B65C95" w:rsidRDefault="001F08B0" w:rsidP="00E44B0F">
      <w:pPr>
        <w:jc w:val="right"/>
        <w:rPr>
          <w:rFonts w:ascii="Tahoma" w:hAnsi="Tahoma" w:cs="Tahoma"/>
          <w:lang w:val="el-GR"/>
        </w:rPr>
      </w:pPr>
      <w:r>
        <w:rPr>
          <w:rFonts w:ascii="Tahoma" w:hAnsi="Tahoma" w:cs="Tahoma"/>
          <w:lang w:val="el-GR"/>
        </w:rPr>
        <w:t>14</w:t>
      </w:r>
      <w:r w:rsidR="00500921" w:rsidRPr="00EA3506">
        <w:rPr>
          <w:rFonts w:ascii="Tahoma" w:hAnsi="Tahoma" w:cs="Tahoma"/>
          <w:lang w:val="el-GR"/>
        </w:rPr>
        <w:t>.</w:t>
      </w:r>
      <w:r w:rsidR="00D31CD1">
        <w:rPr>
          <w:rFonts w:ascii="Tahoma" w:hAnsi="Tahoma" w:cs="Tahoma"/>
          <w:lang w:val="el-GR"/>
        </w:rPr>
        <w:t>0</w:t>
      </w:r>
      <w:r>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FD062E" w:rsidRPr="00FD062E" w:rsidRDefault="00FD062E" w:rsidP="00E44B0F">
      <w:pPr>
        <w:jc w:val="right"/>
        <w:rPr>
          <w:rFonts w:ascii="Tahoma" w:hAnsi="Tahoma" w:cs="Tahoma"/>
        </w:rPr>
      </w:pPr>
    </w:p>
    <w:p w:rsidR="00440123" w:rsidRPr="00E26BC6"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DB3AFC">
        <w:rPr>
          <w:rFonts w:ascii="Tahoma" w:hAnsi="Tahoma" w:cs="Tahoma"/>
          <w:b/>
          <w:sz w:val="28"/>
          <w:szCs w:val="28"/>
          <w:lang w:val="el-GR"/>
        </w:rPr>
        <w:t xml:space="preserve"> </w:t>
      </w:r>
      <w:r w:rsidR="00C47881">
        <w:rPr>
          <w:rFonts w:ascii="Tahoma" w:hAnsi="Tahoma" w:cs="Tahoma"/>
          <w:b/>
          <w:sz w:val="28"/>
          <w:szCs w:val="28"/>
          <w:lang w:val="el-GR"/>
        </w:rPr>
        <w:t xml:space="preserve">Πρόσληψη νέων μόνιμων ιατρών για τα νοσοκομεία Καλαμάτας και Κυπαρισσίας.  </w:t>
      </w:r>
    </w:p>
    <w:p w:rsidR="006229AF" w:rsidRDefault="001F08B0" w:rsidP="007E354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Συνάντηση εργασίας με τον αναπληρωτή Υπουργό Υγείας Βασίλη </w:t>
      </w:r>
      <w:proofErr w:type="spellStart"/>
      <w:r>
        <w:rPr>
          <w:rFonts w:ascii="Verdana" w:eastAsia="Times New Roman" w:hAnsi="Verdana"/>
          <w:sz w:val="24"/>
          <w:szCs w:val="24"/>
          <w:lang w:val="el-GR" w:eastAsia="el-GR"/>
        </w:rPr>
        <w:t>Κοντοζαμάνη</w:t>
      </w:r>
      <w:proofErr w:type="spellEnd"/>
      <w:r>
        <w:rPr>
          <w:rFonts w:ascii="Verdana" w:eastAsia="Times New Roman" w:hAnsi="Verdana"/>
          <w:sz w:val="24"/>
          <w:szCs w:val="24"/>
          <w:lang w:val="el-GR" w:eastAsia="el-GR"/>
        </w:rPr>
        <w:t xml:space="preserve"> είχε ο βουλευτής Μεσσηνίας της ΝΔ Μίλτος Χρυσομάλλης, στο πλαίσιο των συνεχών επαφών του με την ηγεσία του Υπουργείο</w:t>
      </w:r>
      <w:r w:rsidR="00DF0BDD">
        <w:rPr>
          <w:rFonts w:ascii="Verdana" w:eastAsia="Times New Roman" w:hAnsi="Verdana"/>
          <w:sz w:val="24"/>
          <w:szCs w:val="24"/>
          <w:lang w:val="el-GR" w:eastAsia="el-GR"/>
        </w:rPr>
        <w:t>υ</w:t>
      </w:r>
      <w:r>
        <w:rPr>
          <w:rFonts w:ascii="Verdana" w:eastAsia="Times New Roman" w:hAnsi="Verdana"/>
          <w:sz w:val="24"/>
          <w:szCs w:val="24"/>
          <w:lang w:val="el-GR" w:eastAsia="el-GR"/>
        </w:rPr>
        <w:t xml:space="preserve"> για τα θέματα </w:t>
      </w:r>
      <w:r w:rsidR="006229AF">
        <w:rPr>
          <w:rFonts w:ascii="Verdana" w:eastAsia="Times New Roman" w:hAnsi="Verdana"/>
          <w:sz w:val="24"/>
          <w:szCs w:val="24"/>
          <w:lang w:val="el-GR" w:eastAsia="el-GR"/>
        </w:rPr>
        <w:t>των δομών υγείας του νομού.</w:t>
      </w:r>
    </w:p>
    <w:p w:rsidR="007B6CAC" w:rsidRDefault="00A03589" w:rsidP="007E354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Τη συνάντηση απασχόλησε η ενίσχυση των νοσοκομειακών μονάδων Καλαμάτας και Κυπαρισσίας με μόνιμο ιατρικό προσωπικό</w:t>
      </w:r>
      <w:r w:rsidR="00DF0BDD">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απαρ</w:t>
      </w:r>
      <w:r w:rsidR="006F498B">
        <w:rPr>
          <w:rFonts w:ascii="Verdana" w:eastAsia="Times New Roman" w:hAnsi="Verdana"/>
          <w:sz w:val="24"/>
          <w:szCs w:val="24"/>
          <w:lang w:val="el-GR" w:eastAsia="el-GR"/>
        </w:rPr>
        <w:t>αί</w:t>
      </w:r>
      <w:r>
        <w:rPr>
          <w:rFonts w:ascii="Verdana" w:eastAsia="Times New Roman" w:hAnsi="Verdana"/>
          <w:sz w:val="24"/>
          <w:szCs w:val="24"/>
          <w:lang w:val="el-GR" w:eastAsia="el-GR"/>
        </w:rPr>
        <w:t>τητ</w:t>
      </w:r>
      <w:r w:rsidR="006F498B">
        <w:rPr>
          <w:rFonts w:ascii="Verdana" w:eastAsia="Times New Roman" w:hAnsi="Verdana"/>
          <w:sz w:val="24"/>
          <w:szCs w:val="24"/>
          <w:lang w:val="el-GR" w:eastAsia="el-GR"/>
        </w:rPr>
        <w:t>ο</w:t>
      </w:r>
      <w:r>
        <w:rPr>
          <w:rFonts w:ascii="Verdana" w:eastAsia="Times New Roman" w:hAnsi="Verdana"/>
          <w:sz w:val="24"/>
          <w:szCs w:val="24"/>
          <w:lang w:val="el-GR" w:eastAsia="el-GR"/>
        </w:rPr>
        <w:t xml:space="preserve"> για την εύρυθμη λειτουργίας τ</w:t>
      </w:r>
      <w:r w:rsidR="006F498B">
        <w:rPr>
          <w:rFonts w:ascii="Verdana" w:eastAsia="Times New Roman" w:hAnsi="Verdana"/>
          <w:sz w:val="24"/>
          <w:szCs w:val="24"/>
          <w:lang w:val="el-GR" w:eastAsia="el-GR"/>
        </w:rPr>
        <w:t>ων κλινικών τους</w:t>
      </w:r>
      <w:r>
        <w:rPr>
          <w:rFonts w:ascii="Verdana" w:eastAsia="Times New Roman" w:hAnsi="Verdana"/>
          <w:sz w:val="24"/>
          <w:szCs w:val="24"/>
          <w:lang w:val="el-GR" w:eastAsia="el-GR"/>
        </w:rPr>
        <w:t>. Όπως τόνισε ο Υπουργός</w:t>
      </w:r>
      <w:r w:rsidR="003B3070" w:rsidRPr="003B3070">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sidR="007B6CAC">
        <w:rPr>
          <w:rFonts w:ascii="Verdana" w:eastAsia="Times New Roman" w:hAnsi="Verdana"/>
          <w:sz w:val="24"/>
          <w:szCs w:val="24"/>
          <w:lang w:val="el-GR" w:eastAsia="el-GR"/>
        </w:rPr>
        <w:t xml:space="preserve">στο άμεσο χρονικό διάστημα το Υπουργείο θα προχωρήσει στην προκήρυξη </w:t>
      </w:r>
      <w:r w:rsidR="006F498B">
        <w:rPr>
          <w:rFonts w:ascii="Verdana" w:eastAsia="Times New Roman" w:hAnsi="Verdana"/>
          <w:sz w:val="24"/>
          <w:szCs w:val="24"/>
          <w:lang w:val="el-GR" w:eastAsia="el-GR"/>
        </w:rPr>
        <w:t xml:space="preserve">διψήφιου αριθμού </w:t>
      </w:r>
      <w:r w:rsidR="007B6CAC">
        <w:rPr>
          <w:rFonts w:ascii="Verdana" w:eastAsia="Times New Roman" w:hAnsi="Verdana"/>
          <w:sz w:val="24"/>
          <w:szCs w:val="24"/>
          <w:lang w:val="el-GR" w:eastAsia="el-GR"/>
        </w:rPr>
        <w:t xml:space="preserve">θέσεων </w:t>
      </w:r>
      <w:r w:rsidR="006F498B">
        <w:rPr>
          <w:rFonts w:ascii="Verdana" w:eastAsia="Times New Roman" w:hAnsi="Verdana"/>
          <w:sz w:val="24"/>
          <w:szCs w:val="24"/>
          <w:lang w:val="el-GR" w:eastAsia="el-GR"/>
        </w:rPr>
        <w:t>μόνιμου ιατρικού προσωπικού</w:t>
      </w:r>
      <w:r w:rsidR="00DF0BDD">
        <w:rPr>
          <w:rFonts w:ascii="Verdana" w:eastAsia="Times New Roman" w:hAnsi="Verdana"/>
          <w:sz w:val="24"/>
          <w:szCs w:val="24"/>
          <w:lang w:val="el-GR" w:eastAsia="el-GR"/>
        </w:rPr>
        <w:t xml:space="preserve"> διαφόρων ειδικοτήτων</w:t>
      </w:r>
      <w:r w:rsidR="006F498B">
        <w:rPr>
          <w:rFonts w:ascii="Verdana" w:eastAsia="Times New Roman" w:hAnsi="Verdana"/>
          <w:sz w:val="24"/>
          <w:szCs w:val="24"/>
          <w:lang w:val="el-GR" w:eastAsia="el-GR"/>
        </w:rPr>
        <w:t xml:space="preserve"> </w:t>
      </w:r>
      <w:r w:rsidR="007B6CAC">
        <w:rPr>
          <w:rFonts w:ascii="Verdana" w:eastAsia="Times New Roman" w:hAnsi="Verdana"/>
          <w:sz w:val="24"/>
          <w:szCs w:val="24"/>
          <w:lang w:val="el-GR" w:eastAsia="el-GR"/>
        </w:rPr>
        <w:t>για τις νοσοκομειακές μονάδες της Μεσσηνίας.</w:t>
      </w:r>
    </w:p>
    <w:p w:rsidR="007122D9" w:rsidRDefault="007B6CAC" w:rsidP="007E354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Επιπλέον, συζητήθηκε διεξοδικά το ζήτημα της οργάνωσης σταθμού ΕΚΑΒ στην Κορώνη, </w:t>
      </w:r>
      <w:r w:rsidR="006F498B">
        <w:rPr>
          <w:rFonts w:ascii="Verdana" w:eastAsia="Times New Roman" w:hAnsi="Verdana"/>
          <w:sz w:val="24"/>
          <w:szCs w:val="24"/>
          <w:lang w:val="el-GR" w:eastAsia="el-GR"/>
        </w:rPr>
        <w:t xml:space="preserve">ένα </w:t>
      </w:r>
      <w:r>
        <w:rPr>
          <w:rFonts w:ascii="Verdana" w:eastAsia="Times New Roman" w:hAnsi="Verdana"/>
          <w:sz w:val="24"/>
          <w:szCs w:val="24"/>
          <w:lang w:val="el-GR" w:eastAsia="el-GR"/>
        </w:rPr>
        <w:t xml:space="preserve">αίτημα που ο Μίλτος Χρυσομάλλης </w:t>
      </w:r>
      <w:r w:rsidR="006F498B">
        <w:rPr>
          <w:rFonts w:ascii="Verdana" w:eastAsia="Times New Roman" w:hAnsi="Verdana"/>
          <w:sz w:val="24"/>
          <w:szCs w:val="24"/>
          <w:lang w:val="el-GR" w:eastAsia="el-GR"/>
        </w:rPr>
        <w:t>εί</w:t>
      </w:r>
      <w:r w:rsidR="006F498B">
        <w:rPr>
          <w:rFonts w:ascii="Verdana" w:eastAsia="Times New Roman" w:hAnsi="Verdana"/>
          <w:sz w:val="24"/>
          <w:szCs w:val="24"/>
          <w:lang w:val="el-GR" w:eastAsia="el-GR"/>
        </w:rPr>
        <w:t xml:space="preserve">χε θέσει </w:t>
      </w:r>
      <w:r>
        <w:rPr>
          <w:rFonts w:ascii="Verdana" w:eastAsia="Times New Roman" w:hAnsi="Verdana"/>
          <w:sz w:val="24"/>
          <w:szCs w:val="24"/>
          <w:lang w:val="el-GR" w:eastAsia="el-GR"/>
        </w:rPr>
        <w:t>από τον Μάιο στον Υπουργό και τον Διοικητή της 6</w:t>
      </w:r>
      <w:r w:rsidRPr="007B6CAC">
        <w:rPr>
          <w:rFonts w:ascii="Verdana" w:eastAsia="Times New Roman" w:hAnsi="Verdana"/>
          <w:sz w:val="24"/>
          <w:szCs w:val="24"/>
          <w:vertAlign w:val="superscript"/>
          <w:lang w:val="el-GR" w:eastAsia="el-GR"/>
        </w:rPr>
        <w:t>ης</w:t>
      </w:r>
      <w:r>
        <w:rPr>
          <w:rFonts w:ascii="Verdana" w:eastAsia="Times New Roman" w:hAnsi="Verdana"/>
          <w:sz w:val="24"/>
          <w:szCs w:val="24"/>
          <w:lang w:val="el-GR" w:eastAsia="el-GR"/>
        </w:rPr>
        <w:t xml:space="preserve"> Υ</w:t>
      </w:r>
      <w:r w:rsidR="00DF0BDD">
        <w:rPr>
          <w:rFonts w:ascii="Verdana" w:eastAsia="Times New Roman" w:hAnsi="Verdana"/>
          <w:sz w:val="24"/>
          <w:szCs w:val="24"/>
          <w:lang w:val="el-GR" w:eastAsia="el-GR"/>
        </w:rPr>
        <w:t>.</w:t>
      </w:r>
      <w:r>
        <w:rPr>
          <w:rFonts w:ascii="Verdana" w:eastAsia="Times New Roman" w:hAnsi="Verdana"/>
          <w:sz w:val="24"/>
          <w:szCs w:val="24"/>
          <w:lang w:val="el-GR" w:eastAsia="el-GR"/>
        </w:rPr>
        <w:t>ΠΕ</w:t>
      </w:r>
      <w:r w:rsidR="00DF0BDD">
        <w:rPr>
          <w:rFonts w:ascii="Verdana" w:eastAsia="Times New Roman" w:hAnsi="Verdana"/>
          <w:sz w:val="24"/>
          <w:szCs w:val="24"/>
          <w:lang w:val="el-GR" w:eastAsia="el-GR"/>
        </w:rPr>
        <w:t>.</w:t>
      </w:r>
      <w:r w:rsidR="006F498B">
        <w:rPr>
          <w:rFonts w:ascii="Verdana" w:eastAsia="Times New Roman" w:hAnsi="Verdana"/>
          <w:sz w:val="24"/>
          <w:szCs w:val="24"/>
          <w:lang w:val="el-GR" w:eastAsia="el-GR"/>
        </w:rPr>
        <w:t xml:space="preserve"> </w:t>
      </w:r>
      <w:r w:rsidR="00DF0BDD">
        <w:rPr>
          <w:rFonts w:ascii="Verdana" w:eastAsia="Times New Roman" w:hAnsi="Verdana"/>
          <w:sz w:val="24"/>
          <w:szCs w:val="24"/>
          <w:lang w:val="el-GR" w:eastAsia="el-GR"/>
        </w:rPr>
        <w:t>και εκείνοι με τη σειρά τους</w:t>
      </w:r>
      <w:r w:rsidR="006F498B">
        <w:rPr>
          <w:rFonts w:ascii="Verdana" w:eastAsia="Times New Roman" w:hAnsi="Verdana"/>
          <w:sz w:val="24"/>
          <w:szCs w:val="24"/>
          <w:lang w:val="el-GR" w:eastAsia="el-GR"/>
        </w:rPr>
        <w:t xml:space="preserve"> είχαν συμφωνήσει στην υλοποίησή του</w:t>
      </w:r>
      <w:r>
        <w:rPr>
          <w:rFonts w:ascii="Verdana" w:eastAsia="Times New Roman" w:hAnsi="Verdana"/>
          <w:sz w:val="24"/>
          <w:szCs w:val="24"/>
          <w:lang w:val="el-GR" w:eastAsia="el-GR"/>
        </w:rPr>
        <w:t xml:space="preserve">. </w:t>
      </w:r>
      <w:r w:rsidR="006F498B">
        <w:rPr>
          <w:rFonts w:ascii="Verdana" w:eastAsia="Times New Roman" w:hAnsi="Verdana"/>
          <w:sz w:val="24"/>
          <w:szCs w:val="24"/>
          <w:lang w:val="el-GR" w:eastAsia="el-GR"/>
        </w:rPr>
        <w:t>Αναλυτικότερα</w:t>
      </w:r>
      <w:r w:rsidR="00DF0BDD">
        <w:rPr>
          <w:rFonts w:ascii="Verdana" w:eastAsia="Times New Roman" w:hAnsi="Verdana"/>
          <w:sz w:val="24"/>
          <w:szCs w:val="24"/>
          <w:lang w:val="el-GR" w:eastAsia="el-GR"/>
        </w:rPr>
        <w:t>,</w:t>
      </w:r>
      <w:r w:rsidR="006F498B">
        <w:rPr>
          <w:rFonts w:ascii="Verdana" w:eastAsia="Times New Roman" w:hAnsi="Verdana"/>
          <w:sz w:val="24"/>
          <w:szCs w:val="24"/>
          <w:lang w:val="el-GR" w:eastAsia="el-GR"/>
        </w:rPr>
        <w:t xml:space="preserve"> και σε συνεργασία με τη διο</w:t>
      </w:r>
      <w:r w:rsidR="00DF0BDD">
        <w:rPr>
          <w:rFonts w:ascii="Verdana" w:eastAsia="Times New Roman" w:hAnsi="Verdana"/>
          <w:sz w:val="24"/>
          <w:szCs w:val="24"/>
          <w:lang w:val="el-GR" w:eastAsia="el-GR"/>
        </w:rPr>
        <w:t>ί</w:t>
      </w:r>
      <w:r w:rsidR="006F498B">
        <w:rPr>
          <w:rFonts w:ascii="Verdana" w:eastAsia="Times New Roman" w:hAnsi="Verdana"/>
          <w:sz w:val="24"/>
          <w:szCs w:val="24"/>
          <w:lang w:val="el-GR" w:eastAsia="el-GR"/>
        </w:rPr>
        <w:t xml:space="preserve">κηση του ΕΚΑΒ έχουν </w:t>
      </w:r>
      <w:r w:rsidR="00DF0BDD">
        <w:rPr>
          <w:rFonts w:ascii="Verdana" w:eastAsia="Times New Roman" w:hAnsi="Verdana"/>
          <w:sz w:val="24"/>
          <w:szCs w:val="24"/>
          <w:lang w:val="el-GR" w:eastAsia="el-GR"/>
        </w:rPr>
        <w:t xml:space="preserve">ήδη </w:t>
      </w:r>
      <w:r w:rsidR="006F498B">
        <w:rPr>
          <w:rFonts w:ascii="Verdana" w:eastAsia="Times New Roman" w:hAnsi="Verdana"/>
          <w:sz w:val="24"/>
          <w:szCs w:val="24"/>
          <w:lang w:val="el-GR" w:eastAsia="el-GR"/>
        </w:rPr>
        <w:t>δρομολογηθεί οι εν</w:t>
      </w:r>
      <w:r w:rsidR="00DF0BDD">
        <w:rPr>
          <w:rFonts w:ascii="Verdana" w:eastAsia="Times New Roman" w:hAnsi="Verdana"/>
          <w:sz w:val="24"/>
          <w:szCs w:val="24"/>
          <w:lang w:val="el-GR" w:eastAsia="el-GR"/>
        </w:rPr>
        <w:t>έ</w:t>
      </w:r>
      <w:r w:rsidR="006F498B">
        <w:rPr>
          <w:rFonts w:ascii="Verdana" w:eastAsia="Times New Roman" w:hAnsi="Verdana"/>
          <w:sz w:val="24"/>
          <w:szCs w:val="24"/>
          <w:lang w:val="el-GR" w:eastAsia="el-GR"/>
        </w:rPr>
        <w:t>ργειες για την στελέχωση του α</w:t>
      </w:r>
      <w:r w:rsidR="00DF0BDD">
        <w:rPr>
          <w:rFonts w:ascii="Verdana" w:eastAsia="Times New Roman" w:hAnsi="Verdana"/>
          <w:sz w:val="24"/>
          <w:szCs w:val="24"/>
          <w:lang w:val="el-GR" w:eastAsia="el-GR"/>
        </w:rPr>
        <w:t>σ</w:t>
      </w:r>
      <w:r w:rsidR="006F498B">
        <w:rPr>
          <w:rFonts w:ascii="Verdana" w:eastAsia="Times New Roman" w:hAnsi="Verdana"/>
          <w:sz w:val="24"/>
          <w:szCs w:val="24"/>
          <w:lang w:val="el-GR" w:eastAsia="el-GR"/>
        </w:rPr>
        <w:t>θενοφόρου, το οποίο έχει</w:t>
      </w:r>
      <w:r w:rsidR="00DF0BDD">
        <w:rPr>
          <w:rFonts w:ascii="Verdana" w:eastAsia="Times New Roman" w:hAnsi="Verdana"/>
          <w:sz w:val="24"/>
          <w:szCs w:val="24"/>
          <w:lang w:val="el-GR" w:eastAsia="el-GR"/>
        </w:rPr>
        <w:t xml:space="preserve"> </w:t>
      </w:r>
      <w:r w:rsidR="006F498B">
        <w:rPr>
          <w:rFonts w:ascii="Verdana" w:eastAsia="Times New Roman" w:hAnsi="Verdana"/>
          <w:sz w:val="24"/>
          <w:szCs w:val="24"/>
          <w:lang w:val="el-GR" w:eastAsia="el-GR"/>
        </w:rPr>
        <w:t>ήδη εξασφαλισθεί</w:t>
      </w:r>
      <w:r w:rsidR="00DF0BDD">
        <w:rPr>
          <w:rFonts w:ascii="Verdana" w:eastAsia="Times New Roman" w:hAnsi="Verdana"/>
          <w:sz w:val="24"/>
          <w:szCs w:val="24"/>
          <w:lang w:val="el-GR" w:eastAsia="el-GR"/>
        </w:rPr>
        <w:t>, με τα απαραίτητα πληρώματα</w:t>
      </w:r>
      <w:r w:rsidR="006F498B">
        <w:rPr>
          <w:rFonts w:ascii="Verdana" w:eastAsia="Times New Roman" w:hAnsi="Verdana"/>
          <w:sz w:val="24"/>
          <w:szCs w:val="24"/>
          <w:lang w:val="el-GR" w:eastAsia="el-GR"/>
        </w:rPr>
        <w:t xml:space="preserve">. Επιπλέον, </w:t>
      </w:r>
      <w:r w:rsidR="00DF0BDD">
        <w:rPr>
          <w:rFonts w:ascii="Verdana" w:eastAsia="Times New Roman" w:hAnsi="Verdana"/>
          <w:sz w:val="24"/>
          <w:szCs w:val="24"/>
          <w:lang w:val="el-GR" w:eastAsia="el-GR"/>
        </w:rPr>
        <w:t>προχωρούν και οι σχετικές διαδικασίες για την στελέχωση</w:t>
      </w:r>
      <w:r w:rsidR="006F498B">
        <w:rPr>
          <w:rFonts w:ascii="Verdana" w:eastAsia="Times New Roman" w:hAnsi="Verdana"/>
          <w:sz w:val="24"/>
          <w:szCs w:val="24"/>
          <w:lang w:val="el-GR" w:eastAsia="el-GR"/>
        </w:rPr>
        <w:t xml:space="preserve"> με οδηγό το</w:t>
      </w:r>
      <w:r w:rsidR="00DF0BDD">
        <w:rPr>
          <w:rFonts w:ascii="Verdana" w:eastAsia="Times New Roman" w:hAnsi="Verdana"/>
          <w:sz w:val="24"/>
          <w:szCs w:val="24"/>
          <w:lang w:val="el-GR" w:eastAsia="el-GR"/>
        </w:rPr>
        <w:t>υ</w:t>
      </w:r>
      <w:r w:rsidR="006F498B">
        <w:rPr>
          <w:rFonts w:ascii="Verdana" w:eastAsia="Times New Roman" w:hAnsi="Verdana"/>
          <w:sz w:val="24"/>
          <w:szCs w:val="24"/>
          <w:lang w:val="el-GR" w:eastAsia="el-GR"/>
        </w:rPr>
        <w:t xml:space="preserve"> ασθενοφ</w:t>
      </w:r>
      <w:r w:rsidR="00DF0BDD">
        <w:rPr>
          <w:rFonts w:ascii="Verdana" w:eastAsia="Times New Roman" w:hAnsi="Verdana"/>
          <w:sz w:val="24"/>
          <w:szCs w:val="24"/>
          <w:lang w:val="el-GR" w:eastAsia="el-GR"/>
        </w:rPr>
        <w:t>ό</w:t>
      </w:r>
      <w:r w:rsidR="006F498B">
        <w:rPr>
          <w:rFonts w:ascii="Verdana" w:eastAsia="Times New Roman" w:hAnsi="Verdana"/>
          <w:sz w:val="24"/>
          <w:szCs w:val="24"/>
          <w:lang w:val="el-GR" w:eastAsia="el-GR"/>
        </w:rPr>
        <w:t>ρο</w:t>
      </w:r>
      <w:r w:rsidR="00DF0BDD">
        <w:rPr>
          <w:rFonts w:ascii="Verdana" w:eastAsia="Times New Roman" w:hAnsi="Verdana"/>
          <w:sz w:val="24"/>
          <w:szCs w:val="24"/>
          <w:lang w:val="el-GR" w:eastAsia="el-GR"/>
        </w:rPr>
        <w:t>υ</w:t>
      </w:r>
      <w:r w:rsidR="006F498B">
        <w:rPr>
          <w:rFonts w:ascii="Verdana" w:eastAsia="Times New Roman" w:hAnsi="Verdana"/>
          <w:sz w:val="24"/>
          <w:szCs w:val="24"/>
          <w:lang w:val="el-GR" w:eastAsia="el-GR"/>
        </w:rPr>
        <w:t xml:space="preserve"> του Κ.Υ. </w:t>
      </w:r>
      <w:bookmarkStart w:id="0" w:name="_GoBack"/>
      <w:bookmarkEnd w:id="0"/>
      <w:r w:rsidR="006F498B">
        <w:rPr>
          <w:rFonts w:ascii="Verdana" w:eastAsia="Times New Roman" w:hAnsi="Verdana"/>
          <w:sz w:val="24"/>
          <w:szCs w:val="24"/>
          <w:lang w:val="el-GR" w:eastAsia="el-GR"/>
        </w:rPr>
        <w:t>Χώρας.</w:t>
      </w:r>
    </w:p>
    <w:p w:rsidR="007B6CAC" w:rsidRPr="003B3070" w:rsidRDefault="007B6CAC" w:rsidP="007E3541">
      <w:pPr>
        <w:spacing w:line="360" w:lineRule="auto"/>
        <w:jc w:val="both"/>
        <w:rPr>
          <w:rFonts w:ascii="Verdana" w:eastAsia="Times New Roman" w:hAnsi="Verdana"/>
          <w:sz w:val="24"/>
          <w:szCs w:val="24"/>
          <w:lang w:eastAsia="el-GR"/>
        </w:rPr>
      </w:pPr>
      <w:r>
        <w:rPr>
          <w:rFonts w:ascii="Verdana" w:eastAsia="Times New Roman" w:hAnsi="Verdana"/>
          <w:sz w:val="24"/>
          <w:szCs w:val="24"/>
          <w:lang w:val="el-GR" w:eastAsia="el-GR"/>
        </w:rPr>
        <w:t>«</w:t>
      </w:r>
      <w:r w:rsidRPr="00C47881">
        <w:rPr>
          <w:rFonts w:ascii="Verdana" w:eastAsia="Times New Roman" w:hAnsi="Verdana"/>
          <w:i/>
          <w:sz w:val="24"/>
          <w:szCs w:val="24"/>
          <w:lang w:val="el-GR" w:eastAsia="el-GR"/>
        </w:rPr>
        <w:t xml:space="preserve">Είχαμε ακόμα μια παραγωγική συνάντηση με τον φίλο αναπληρωτή Υπουργό Υγείας Βασίλη </w:t>
      </w:r>
      <w:proofErr w:type="spellStart"/>
      <w:r w:rsidRPr="00C47881">
        <w:rPr>
          <w:rFonts w:ascii="Verdana" w:eastAsia="Times New Roman" w:hAnsi="Verdana"/>
          <w:i/>
          <w:sz w:val="24"/>
          <w:szCs w:val="24"/>
          <w:lang w:val="el-GR" w:eastAsia="el-GR"/>
        </w:rPr>
        <w:t>Κοντοζαμάνη</w:t>
      </w:r>
      <w:proofErr w:type="spellEnd"/>
      <w:r w:rsidRPr="00C47881">
        <w:rPr>
          <w:rFonts w:ascii="Verdana" w:eastAsia="Times New Roman" w:hAnsi="Verdana"/>
          <w:i/>
          <w:sz w:val="24"/>
          <w:szCs w:val="24"/>
          <w:lang w:val="el-GR" w:eastAsia="el-GR"/>
        </w:rPr>
        <w:t xml:space="preserve"> για τα υγειονομικά ζητήματα της Μεσσηνίας. Πολύ σύντομα θα έχουμε τη δυνατότητα να ενισχύσουμε τις </w:t>
      </w:r>
      <w:r w:rsidRPr="00C47881">
        <w:rPr>
          <w:rFonts w:ascii="Verdana" w:eastAsia="Times New Roman" w:hAnsi="Verdana"/>
          <w:i/>
          <w:sz w:val="24"/>
          <w:szCs w:val="24"/>
          <w:lang w:val="el-GR" w:eastAsia="el-GR"/>
        </w:rPr>
        <w:lastRenderedPageBreak/>
        <w:t>νοσοκομειακές μονάδες της Καλαμάτας και της Κυπαρισσίας με νέο μόνιμο ιατρικό προσωπικό απαραίτητων ειδικοτήτων, ενώ παράλληλα προχωρά με γοργούς ρυθμούς η ίδρυση σταθμού ΕΚΑΒ στην Κορώνη, όπως είχα ζητήσει από τον Υπουργό, για να καλύψει τις ανάγκες των κατοίκων και των επισκεπτών της περιοχής, και σύντομα θα είναι έτοιμος να λειτουργήσει. Συνεχίζουμε</w:t>
      </w:r>
      <w:r w:rsidR="00C47881" w:rsidRPr="00C47881">
        <w:rPr>
          <w:rFonts w:ascii="Verdana" w:eastAsia="Times New Roman" w:hAnsi="Verdana"/>
          <w:i/>
          <w:sz w:val="24"/>
          <w:szCs w:val="24"/>
          <w:lang w:val="el-GR" w:eastAsia="el-GR"/>
        </w:rPr>
        <w:t>, χωρίς παύση,</w:t>
      </w:r>
      <w:r w:rsidRPr="00C47881">
        <w:rPr>
          <w:rFonts w:ascii="Verdana" w:eastAsia="Times New Roman" w:hAnsi="Verdana"/>
          <w:i/>
          <w:sz w:val="24"/>
          <w:szCs w:val="24"/>
          <w:lang w:val="el-GR" w:eastAsia="el-GR"/>
        </w:rPr>
        <w:t xml:space="preserve"> την προσπάθεια της ενίσχυσης των υποδομών της Μεσσηνίας και της επίλυσης όλων εκείνων των προβλημάτων που απασχολούν τους συμπολίτες </w:t>
      </w:r>
      <w:r w:rsidR="00C47881" w:rsidRPr="00C47881">
        <w:rPr>
          <w:rFonts w:ascii="Verdana" w:eastAsia="Times New Roman" w:hAnsi="Verdana"/>
          <w:i/>
          <w:sz w:val="24"/>
          <w:szCs w:val="24"/>
          <w:lang w:val="el-GR" w:eastAsia="el-GR"/>
        </w:rPr>
        <w:t>μας</w:t>
      </w:r>
      <w:r w:rsidR="00C47881">
        <w:rPr>
          <w:rFonts w:ascii="Verdana" w:eastAsia="Times New Roman" w:hAnsi="Verdana"/>
          <w:sz w:val="24"/>
          <w:szCs w:val="24"/>
          <w:lang w:val="el-GR" w:eastAsia="el-GR"/>
        </w:rPr>
        <w:t>» σημείωσε ο Μίλτος Χρυσομάλλης.</w:t>
      </w:r>
    </w:p>
    <w:sectPr w:rsidR="007B6CAC" w:rsidRPr="003B3070"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95" w:rsidRDefault="00432895" w:rsidP="008E690E">
      <w:pPr>
        <w:spacing w:after="0" w:line="240" w:lineRule="auto"/>
      </w:pPr>
      <w:r>
        <w:separator/>
      </w:r>
    </w:p>
  </w:endnote>
  <w:endnote w:type="continuationSeparator" w:id="0">
    <w:p w:rsidR="00432895" w:rsidRDefault="0043289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44" w:rsidRDefault="008A3244"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197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8A3244" w:rsidRPr="00E04A89" w:rsidRDefault="008A3244"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8A3244" w:rsidRPr="00E04A89" w:rsidRDefault="008A3244"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8A3244" w:rsidRPr="00AB6654" w:rsidRDefault="008A3244"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8A3244" w:rsidRPr="00AB6654" w:rsidRDefault="008A3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95" w:rsidRDefault="00432895" w:rsidP="008E690E">
      <w:pPr>
        <w:spacing w:after="0" w:line="240" w:lineRule="auto"/>
      </w:pPr>
      <w:r>
        <w:separator/>
      </w:r>
    </w:p>
  </w:footnote>
  <w:footnote w:type="continuationSeparator" w:id="0">
    <w:p w:rsidR="00432895" w:rsidRDefault="0043289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44" w:rsidRDefault="008A3244"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8A3244" w:rsidRDefault="008A3244" w:rsidP="008E690E">
    <w:pPr>
      <w:pStyle w:val="a4"/>
      <w:jc w:val="center"/>
      <w:rPr>
        <w:lang w:val="el-GR"/>
      </w:rPr>
    </w:pPr>
  </w:p>
  <w:p w:rsidR="008A3244" w:rsidRDefault="008A3244" w:rsidP="008E690E">
    <w:pPr>
      <w:pStyle w:val="a4"/>
      <w:jc w:val="center"/>
      <w:rPr>
        <w:lang w:val="el-GR"/>
      </w:rPr>
    </w:pPr>
  </w:p>
  <w:p w:rsidR="008A3244" w:rsidRPr="00E04A89" w:rsidRDefault="008A3244" w:rsidP="008E690E">
    <w:pPr>
      <w:pStyle w:val="a4"/>
      <w:jc w:val="center"/>
      <w:rPr>
        <w:rFonts w:ascii="Arial" w:hAnsi="Arial" w:cs="Arial"/>
        <w:b/>
        <w:lang w:val="el-GR"/>
      </w:rPr>
    </w:pPr>
    <w:r>
      <w:rPr>
        <w:rFonts w:ascii="Arial" w:hAnsi="Arial" w:cs="Arial"/>
        <w:b/>
        <w:lang w:val="el-GR"/>
      </w:rPr>
      <w:t>ΜΙΛΤΙΑΔΗΣ ΧΡΥΣΟΜΑΛΛΗΣ</w:t>
    </w:r>
  </w:p>
  <w:p w:rsidR="008A3244" w:rsidRPr="00E04A89" w:rsidRDefault="008A3244"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8A3244" w:rsidRPr="008E690E" w:rsidRDefault="008A3244"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04B2"/>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65138"/>
    <w:rsid w:val="00165E77"/>
    <w:rsid w:val="001707DC"/>
    <w:rsid w:val="00194A0C"/>
    <w:rsid w:val="00194C47"/>
    <w:rsid w:val="001A2D75"/>
    <w:rsid w:val="001A42F3"/>
    <w:rsid w:val="001A64F9"/>
    <w:rsid w:val="001A71E3"/>
    <w:rsid w:val="001D5765"/>
    <w:rsid w:val="001D617C"/>
    <w:rsid w:val="001E246F"/>
    <w:rsid w:val="001F0583"/>
    <w:rsid w:val="001F08B0"/>
    <w:rsid w:val="001F2419"/>
    <w:rsid w:val="001F68DF"/>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5519"/>
    <w:rsid w:val="002E0909"/>
    <w:rsid w:val="002E20F9"/>
    <w:rsid w:val="002F0A4B"/>
    <w:rsid w:val="002F2680"/>
    <w:rsid w:val="002F52EF"/>
    <w:rsid w:val="002F7EDD"/>
    <w:rsid w:val="00307E2C"/>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A6F43"/>
    <w:rsid w:val="003A7A36"/>
    <w:rsid w:val="003B3070"/>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289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229AF"/>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498B"/>
    <w:rsid w:val="006F5225"/>
    <w:rsid w:val="006F62C5"/>
    <w:rsid w:val="006F6BCD"/>
    <w:rsid w:val="006F7A3B"/>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B6CAC"/>
    <w:rsid w:val="007C1B9A"/>
    <w:rsid w:val="007C1DD1"/>
    <w:rsid w:val="007C3CA4"/>
    <w:rsid w:val="007C6D05"/>
    <w:rsid w:val="007C78DF"/>
    <w:rsid w:val="007D213F"/>
    <w:rsid w:val="007E3541"/>
    <w:rsid w:val="007E3693"/>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418A"/>
    <w:rsid w:val="008B5385"/>
    <w:rsid w:val="008D1B65"/>
    <w:rsid w:val="008D3FE4"/>
    <w:rsid w:val="008D591F"/>
    <w:rsid w:val="008D62EC"/>
    <w:rsid w:val="008D78B1"/>
    <w:rsid w:val="008E26A4"/>
    <w:rsid w:val="008E26CE"/>
    <w:rsid w:val="008E690E"/>
    <w:rsid w:val="008F14D5"/>
    <w:rsid w:val="008F23F8"/>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025"/>
    <w:rsid w:val="009F4C48"/>
    <w:rsid w:val="00A018A3"/>
    <w:rsid w:val="00A03589"/>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1DA7"/>
    <w:rsid w:val="00A97512"/>
    <w:rsid w:val="00AA1161"/>
    <w:rsid w:val="00AA565F"/>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BF6A1A"/>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47881"/>
    <w:rsid w:val="00C54CCF"/>
    <w:rsid w:val="00C54E6E"/>
    <w:rsid w:val="00C5798F"/>
    <w:rsid w:val="00C608B6"/>
    <w:rsid w:val="00C6340B"/>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D1867"/>
    <w:rsid w:val="00CD19DC"/>
    <w:rsid w:val="00CD3952"/>
    <w:rsid w:val="00CD5132"/>
    <w:rsid w:val="00CE5BEB"/>
    <w:rsid w:val="00CE77DA"/>
    <w:rsid w:val="00CF15B4"/>
    <w:rsid w:val="00CF2B3A"/>
    <w:rsid w:val="00CF551F"/>
    <w:rsid w:val="00D00AEE"/>
    <w:rsid w:val="00D06B26"/>
    <w:rsid w:val="00D12FA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F0BDD"/>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3506"/>
    <w:rsid w:val="00EA5865"/>
    <w:rsid w:val="00EA5905"/>
    <w:rsid w:val="00EA631D"/>
    <w:rsid w:val="00EA6A30"/>
    <w:rsid w:val="00EA7DBB"/>
    <w:rsid w:val="00EB1397"/>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062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468D-8C62-4DF7-B9B5-875B4D20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299</Words>
  <Characters>1705</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8</cp:revision>
  <cp:lastPrinted>2019-08-02T15:02:00Z</cp:lastPrinted>
  <dcterms:created xsi:type="dcterms:W3CDTF">2021-07-14T10:53:00Z</dcterms:created>
  <dcterms:modified xsi:type="dcterms:W3CDTF">2021-07-14T14:39:00Z</dcterms:modified>
</cp:coreProperties>
</file>