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EE" w:rsidRDefault="007A2AEE" w:rsidP="00E44B0F">
      <w:pPr>
        <w:jc w:val="right"/>
        <w:rPr>
          <w:rFonts w:ascii="Tahoma" w:hAnsi="Tahoma" w:cs="Tahoma"/>
          <w:lang w:val="el-GR"/>
        </w:rPr>
      </w:pPr>
    </w:p>
    <w:p w:rsidR="00B65C95" w:rsidRPr="00F908B0" w:rsidRDefault="005543B5" w:rsidP="00E44B0F">
      <w:pPr>
        <w:jc w:val="right"/>
        <w:rPr>
          <w:rFonts w:ascii="Tahoma" w:hAnsi="Tahoma" w:cs="Tahoma"/>
          <w:lang w:val="el-GR"/>
        </w:rPr>
      </w:pPr>
      <w:r>
        <w:rPr>
          <w:rFonts w:ascii="Tahoma" w:hAnsi="Tahoma" w:cs="Tahoma"/>
          <w:lang w:val="el-GR"/>
        </w:rPr>
        <w:t>0</w:t>
      </w:r>
      <w:r w:rsidR="00D60A49">
        <w:rPr>
          <w:rFonts w:ascii="Tahoma" w:hAnsi="Tahoma" w:cs="Tahoma"/>
          <w:lang w:val="el-GR"/>
        </w:rPr>
        <w:t>8</w:t>
      </w:r>
      <w:r w:rsidR="00500921" w:rsidRPr="00EA3506">
        <w:rPr>
          <w:rFonts w:ascii="Tahoma" w:hAnsi="Tahoma" w:cs="Tahoma"/>
          <w:lang w:val="el-GR"/>
        </w:rPr>
        <w:t>.</w:t>
      </w:r>
      <w:r w:rsidR="00D31CD1">
        <w:rPr>
          <w:rFonts w:ascii="Tahoma" w:hAnsi="Tahoma" w:cs="Tahoma"/>
          <w:lang w:val="el-GR"/>
        </w:rPr>
        <w:t>0</w:t>
      </w:r>
      <w:r>
        <w:rPr>
          <w:rFonts w:ascii="Tahoma" w:hAnsi="Tahoma" w:cs="Tahoma"/>
          <w:lang w:val="el-GR"/>
        </w:rPr>
        <w:t>9</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B558EA" w:rsidRDefault="00AA377E" w:rsidP="00393E09">
      <w:pPr>
        <w:spacing w:line="360" w:lineRule="auto"/>
        <w:jc w:val="both"/>
        <w:rPr>
          <w:rFonts w:ascii="Tahoma" w:hAnsi="Tahoma" w:cs="Tahoma"/>
          <w:b/>
          <w:sz w:val="28"/>
          <w:szCs w:val="28"/>
          <w:lang w:val="el-GR"/>
        </w:rPr>
      </w:pPr>
      <w:r>
        <w:rPr>
          <w:rFonts w:ascii="Tahoma" w:hAnsi="Tahoma" w:cs="Tahoma"/>
          <w:b/>
          <w:sz w:val="28"/>
          <w:szCs w:val="28"/>
          <w:lang w:val="el-GR"/>
        </w:rPr>
        <w:t>Νέα ε</w:t>
      </w:r>
      <w:r w:rsidR="00B558EA">
        <w:rPr>
          <w:rFonts w:ascii="Tahoma" w:hAnsi="Tahoma" w:cs="Tahoma"/>
          <w:b/>
          <w:sz w:val="28"/>
          <w:szCs w:val="28"/>
          <w:lang w:val="el-GR"/>
        </w:rPr>
        <w:t xml:space="preserve">πικοινωνία </w:t>
      </w:r>
      <w:r w:rsidR="004B6693">
        <w:rPr>
          <w:rFonts w:ascii="Tahoma" w:hAnsi="Tahoma" w:cs="Tahoma"/>
          <w:b/>
          <w:sz w:val="28"/>
          <w:szCs w:val="28"/>
          <w:lang w:val="el-GR"/>
        </w:rPr>
        <w:t>Μίλτο</w:t>
      </w:r>
      <w:r w:rsidR="00B558EA">
        <w:rPr>
          <w:rFonts w:ascii="Tahoma" w:hAnsi="Tahoma" w:cs="Tahoma"/>
          <w:b/>
          <w:sz w:val="28"/>
          <w:szCs w:val="28"/>
          <w:lang w:val="el-GR"/>
        </w:rPr>
        <w:t>υ</w:t>
      </w:r>
      <w:r w:rsidR="004B6693">
        <w:rPr>
          <w:rFonts w:ascii="Tahoma" w:hAnsi="Tahoma" w:cs="Tahoma"/>
          <w:b/>
          <w:sz w:val="28"/>
          <w:szCs w:val="28"/>
          <w:lang w:val="el-GR"/>
        </w:rPr>
        <w:t xml:space="preserve"> </w:t>
      </w:r>
      <w:r w:rsidR="00153BDC">
        <w:rPr>
          <w:rFonts w:ascii="Tahoma" w:hAnsi="Tahoma" w:cs="Tahoma"/>
          <w:b/>
          <w:sz w:val="28"/>
          <w:szCs w:val="28"/>
          <w:lang w:val="el-GR"/>
        </w:rPr>
        <w:t>Χρυσομάλλη</w:t>
      </w:r>
      <w:r w:rsidR="00B558EA">
        <w:rPr>
          <w:rFonts w:ascii="Tahoma" w:hAnsi="Tahoma" w:cs="Tahoma"/>
          <w:b/>
          <w:sz w:val="28"/>
          <w:szCs w:val="28"/>
          <w:lang w:val="el-GR"/>
        </w:rPr>
        <w:t xml:space="preserve"> με </w:t>
      </w:r>
      <w:r>
        <w:rPr>
          <w:rFonts w:ascii="Tahoma" w:hAnsi="Tahoma" w:cs="Tahoma"/>
          <w:b/>
          <w:sz w:val="28"/>
          <w:szCs w:val="28"/>
          <w:lang w:val="el-GR"/>
        </w:rPr>
        <w:t xml:space="preserve">Στέφανο </w:t>
      </w:r>
      <w:proofErr w:type="spellStart"/>
      <w:r>
        <w:rPr>
          <w:rFonts w:ascii="Tahoma" w:hAnsi="Tahoma" w:cs="Tahoma"/>
          <w:b/>
          <w:sz w:val="28"/>
          <w:szCs w:val="28"/>
          <w:lang w:val="el-GR"/>
        </w:rPr>
        <w:t>Κοτσώλη</w:t>
      </w:r>
      <w:proofErr w:type="spellEnd"/>
      <w:r>
        <w:rPr>
          <w:rFonts w:ascii="Tahoma" w:hAnsi="Tahoma" w:cs="Tahoma"/>
          <w:b/>
          <w:sz w:val="28"/>
          <w:szCs w:val="28"/>
          <w:lang w:val="el-GR"/>
        </w:rPr>
        <w:t>: Διορθώσεις από τον ανάδοχο για την Τριφυλία χωρίς άλλη ταλαιπωρία των ιδιοκτητών</w:t>
      </w:r>
      <w:r w:rsidR="00B558EA">
        <w:rPr>
          <w:rFonts w:ascii="Tahoma" w:hAnsi="Tahoma" w:cs="Tahoma"/>
          <w:b/>
          <w:sz w:val="28"/>
          <w:szCs w:val="28"/>
          <w:lang w:val="el-GR"/>
        </w:rPr>
        <w:t>.</w:t>
      </w:r>
    </w:p>
    <w:p w:rsidR="007B1F89" w:rsidRPr="007B1F89" w:rsidRDefault="007B1F89"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Χωρίς καμί</w:t>
      </w:r>
      <w:bookmarkStart w:id="0" w:name="_GoBack"/>
      <w:bookmarkEnd w:id="0"/>
      <w:r>
        <w:rPr>
          <w:rFonts w:ascii="Verdana" w:eastAsia="Times New Roman" w:hAnsi="Verdana"/>
          <w:sz w:val="24"/>
          <w:szCs w:val="24"/>
          <w:lang w:val="el-GR" w:eastAsia="el-GR"/>
        </w:rPr>
        <w:t xml:space="preserve">α ταλαιπωρία των πολιτών της Τριφυλίας αντιμετωπίζει η «Κτηματολόγιο Α.Ε.» το ζήτημα που ανέκυψε με την προανάρτηση των δικαιωμάτων στην περιοχή. Όπως ενημέρωσε τον βουλευτή Μεσσηνίας της ΝΔ Μίλτο Χρυσομάλλη ο Γενικός Διευθυντής της «Κτηματολόγιο Α.Ε.» . Στέφανος </w:t>
      </w:r>
      <w:proofErr w:type="spellStart"/>
      <w:r>
        <w:rPr>
          <w:rFonts w:ascii="Verdana" w:eastAsia="Times New Roman" w:hAnsi="Verdana"/>
          <w:sz w:val="24"/>
          <w:szCs w:val="24"/>
          <w:lang w:val="el-GR" w:eastAsia="el-GR"/>
        </w:rPr>
        <w:t>Κοτσώλης</w:t>
      </w:r>
      <w:proofErr w:type="spellEnd"/>
      <w:r>
        <w:rPr>
          <w:rFonts w:ascii="Verdana" w:eastAsia="Times New Roman" w:hAnsi="Verdana"/>
          <w:sz w:val="24"/>
          <w:szCs w:val="24"/>
          <w:lang w:val="el-GR" w:eastAsia="el-GR"/>
        </w:rPr>
        <w:t xml:space="preserve">, και έπειτα και από την επιτόπια ενημέρωσή του στην Καλαμάτα, η εταιρεία θα προχωρήσει άμεσα σε διακοπή και παράταση της προανάρτησης για τον Δήμο Τριφυλίας, μέχρις ότου ο ανάδοχος προχωρήσει σε όλες τις απαραίτητες διορθώσεις στις καταχωρήσεις. Οι πολίτες </w:t>
      </w:r>
      <w:r w:rsidR="00AA377E">
        <w:rPr>
          <w:rFonts w:ascii="Verdana" w:eastAsia="Times New Roman" w:hAnsi="Verdana"/>
          <w:sz w:val="24"/>
          <w:szCs w:val="24"/>
          <w:lang w:val="el-GR" w:eastAsia="el-GR"/>
        </w:rPr>
        <w:t xml:space="preserve">της Τριφυλίας </w:t>
      </w:r>
      <w:r>
        <w:rPr>
          <w:rFonts w:ascii="Verdana" w:eastAsia="Times New Roman" w:hAnsi="Verdana"/>
          <w:sz w:val="24"/>
          <w:szCs w:val="24"/>
          <w:lang w:val="el-GR" w:eastAsia="el-GR"/>
        </w:rPr>
        <w:t xml:space="preserve">δεν θα ταλαιπωρηθούν με την υποβολή ενστάσεων ούτε θα απαιτηθεί να </w:t>
      </w:r>
      <w:proofErr w:type="spellStart"/>
      <w:r>
        <w:rPr>
          <w:rFonts w:ascii="Verdana" w:eastAsia="Times New Roman" w:hAnsi="Verdana"/>
          <w:sz w:val="24"/>
          <w:szCs w:val="24"/>
          <w:lang w:val="el-GR" w:eastAsia="el-GR"/>
        </w:rPr>
        <w:t>επανακαταθέσουν</w:t>
      </w:r>
      <w:proofErr w:type="spellEnd"/>
      <w:r>
        <w:rPr>
          <w:rFonts w:ascii="Verdana" w:eastAsia="Times New Roman" w:hAnsi="Verdana"/>
          <w:sz w:val="24"/>
          <w:szCs w:val="24"/>
          <w:lang w:val="el-GR" w:eastAsia="el-GR"/>
        </w:rPr>
        <w:t xml:space="preserve"> τα έγγραφα και τα τοπογραφικά διαγράμματα που είχαν υποβάλει αρχικά</w:t>
      </w:r>
      <w:r w:rsidR="00AA377E">
        <w:rPr>
          <w:rFonts w:ascii="Verdana" w:eastAsia="Times New Roman" w:hAnsi="Verdana"/>
          <w:sz w:val="24"/>
          <w:szCs w:val="24"/>
          <w:lang w:val="el-GR" w:eastAsia="el-GR"/>
        </w:rPr>
        <w:t>, καθώς όλη η διαδικασία θα γίνει από τον ανάδοχο και την «Κτηματολόγιο Α.Ε.». Με το πέρας των διορθώσεων, τότε θα εκκινήσει ξανά η διαδικασία προανάρτησης για την Τριφυλία.</w:t>
      </w:r>
    </w:p>
    <w:p w:rsidR="00AA377E" w:rsidRDefault="00AA377E" w:rsidP="00AA377E">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Pr="00AA377E">
        <w:rPr>
          <w:rFonts w:ascii="Verdana" w:eastAsia="Times New Roman" w:hAnsi="Verdana"/>
          <w:i/>
          <w:sz w:val="24"/>
          <w:szCs w:val="24"/>
          <w:lang w:val="el-GR" w:eastAsia="el-GR"/>
        </w:rPr>
        <w:t xml:space="preserve">Η πολιτική ηγεσία του Υπουργείου Ψηφιακής Διακυβέρνησης και η «Κτηματολόγιο Α.Ε.» απέδειξαν εμπράκτως την ευαισθησία τους και τα άμεσα αντανακλαστικά τους, στο ζήτημα που ανέκυψε με την προανάρτηση των δικαιωμάτων στην Τριφυλία. Ευχαριστώ ξανά τον υπουργό και τον υφυπουργό, και κυρίως τον Γενικό Διευθυντή της «Κτηματολόγιο Α.Ε.» και συνάδελφο Στέφανο </w:t>
      </w:r>
      <w:proofErr w:type="spellStart"/>
      <w:r w:rsidRPr="00AA377E">
        <w:rPr>
          <w:rFonts w:ascii="Verdana" w:eastAsia="Times New Roman" w:hAnsi="Verdana"/>
          <w:i/>
          <w:sz w:val="24"/>
          <w:szCs w:val="24"/>
          <w:lang w:val="el-GR" w:eastAsia="el-GR"/>
        </w:rPr>
        <w:t>Κοτσώλη</w:t>
      </w:r>
      <w:proofErr w:type="spellEnd"/>
      <w:r w:rsidRPr="00AA377E">
        <w:rPr>
          <w:rFonts w:ascii="Verdana" w:eastAsia="Times New Roman" w:hAnsi="Verdana"/>
          <w:i/>
          <w:sz w:val="24"/>
          <w:szCs w:val="24"/>
          <w:lang w:val="el-GR" w:eastAsia="el-GR"/>
        </w:rPr>
        <w:t xml:space="preserve">, για την άμεση και ουσιαστική λύση, χωρίς άλλη ταλαιπωρία για τους συμπολίτες μας στην </w:t>
      </w:r>
      <w:r w:rsidRPr="00AA377E">
        <w:rPr>
          <w:rFonts w:ascii="Verdana" w:eastAsia="Times New Roman" w:hAnsi="Verdana"/>
          <w:i/>
          <w:sz w:val="24"/>
          <w:szCs w:val="24"/>
          <w:lang w:val="el-GR" w:eastAsia="el-GR"/>
        </w:rPr>
        <w:lastRenderedPageBreak/>
        <w:t>Τριφυλία, χωρίς επανυποβολή δικαιολογητικών ή ενστάσεων</w:t>
      </w:r>
      <w:r>
        <w:rPr>
          <w:rFonts w:ascii="Verdana" w:eastAsia="Times New Roman" w:hAnsi="Verdana"/>
          <w:i/>
          <w:sz w:val="24"/>
          <w:szCs w:val="24"/>
          <w:lang w:val="el-GR" w:eastAsia="el-GR"/>
        </w:rPr>
        <w:t>. Σύντομα η «Κτηματολόγιο Α.Ε.» θα προχωρήσει και στις σχετικές αναλυτικές ανακοινώσεις μέσω της ιστοσελίδας της</w:t>
      </w:r>
      <w:r>
        <w:rPr>
          <w:rFonts w:ascii="Verdana" w:eastAsia="Times New Roman" w:hAnsi="Verdana"/>
          <w:sz w:val="24"/>
          <w:szCs w:val="24"/>
          <w:lang w:val="el-GR" w:eastAsia="el-GR"/>
        </w:rPr>
        <w:t>», σημείωσε ο Μίλτος Χρυσομάλλης.</w:t>
      </w:r>
    </w:p>
    <w:p w:rsidR="0010021D" w:rsidRDefault="0010021D" w:rsidP="00D13EED">
      <w:pPr>
        <w:spacing w:line="360" w:lineRule="auto"/>
        <w:jc w:val="both"/>
        <w:rPr>
          <w:rFonts w:ascii="Verdana" w:eastAsia="Times New Roman" w:hAnsi="Verdana"/>
          <w:sz w:val="24"/>
          <w:szCs w:val="24"/>
          <w:lang w:val="el-GR" w:eastAsia="el-GR"/>
        </w:rPr>
      </w:pPr>
    </w:p>
    <w:sectPr w:rsidR="0010021D"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21" w:rsidRDefault="00A73121" w:rsidP="008E690E">
      <w:pPr>
        <w:spacing w:after="0" w:line="240" w:lineRule="auto"/>
      </w:pPr>
      <w:r>
        <w:separator/>
      </w:r>
    </w:p>
  </w:endnote>
  <w:endnote w:type="continuationSeparator" w:id="0">
    <w:p w:rsidR="00A73121" w:rsidRDefault="00A73121"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C9A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13EED" w:rsidRPr="00AB6654" w:rsidRDefault="00D13EED"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21" w:rsidRDefault="00A73121" w:rsidP="008E690E">
      <w:pPr>
        <w:spacing w:after="0" w:line="240" w:lineRule="auto"/>
      </w:pPr>
      <w:r>
        <w:separator/>
      </w:r>
    </w:p>
  </w:footnote>
  <w:footnote w:type="continuationSeparator" w:id="0">
    <w:p w:rsidR="00A73121" w:rsidRDefault="00A73121"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a4"/>
      <w:jc w:val="center"/>
      <w:rPr>
        <w:lang w:val="el-GR"/>
      </w:rPr>
    </w:pPr>
  </w:p>
  <w:p w:rsidR="00D13EED" w:rsidRDefault="00D13EED" w:rsidP="008E690E">
    <w:pPr>
      <w:pStyle w:val="a4"/>
      <w:jc w:val="center"/>
      <w:rPr>
        <w:lang w:val="el-GR"/>
      </w:rPr>
    </w:pPr>
  </w:p>
  <w:p w:rsidR="00D13EED" w:rsidRPr="00E04A89" w:rsidRDefault="00D13EED" w:rsidP="008E690E">
    <w:pPr>
      <w:pStyle w:val="a4"/>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021D"/>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56FF2"/>
    <w:rsid w:val="00165138"/>
    <w:rsid w:val="00165E77"/>
    <w:rsid w:val="001707DC"/>
    <w:rsid w:val="00194A0C"/>
    <w:rsid w:val="00194C47"/>
    <w:rsid w:val="0019785B"/>
    <w:rsid w:val="001A2D75"/>
    <w:rsid w:val="001A3974"/>
    <w:rsid w:val="001A42F3"/>
    <w:rsid w:val="001A64F9"/>
    <w:rsid w:val="001A71E3"/>
    <w:rsid w:val="001B10B8"/>
    <w:rsid w:val="001D5765"/>
    <w:rsid w:val="001D617C"/>
    <w:rsid w:val="001E246F"/>
    <w:rsid w:val="001F0583"/>
    <w:rsid w:val="001F2419"/>
    <w:rsid w:val="001F68DF"/>
    <w:rsid w:val="0020085C"/>
    <w:rsid w:val="00201649"/>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3E0E"/>
    <w:rsid w:val="002B5519"/>
    <w:rsid w:val="002D267F"/>
    <w:rsid w:val="002E0909"/>
    <w:rsid w:val="002E20F9"/>
    <w:rsid w:val="002F0A4B"/>
    <w:rsid w:val="002F2680"/>
    <w:rsid w:val="002F52EF"/>
    <w:rsid w:val="002F7EDD"/>
    <w:rsid w:val="00307E2C"/>
    <w:rsid w:val="00317921"/>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96EB5"/>
    <w:rsid w:val="003A6F43"/>
    <w:rsid w:val="003A7A36"/>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43B5"/>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5F6978"/>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AEE"/>
    <w:rsid w:val="007A2B09"/>
    <w:rsid w:val="007A5825"/>
    <w:rsid w:val="007A636A"/>
    <w:rsid w:val="007A6C62"/>
    <w:rsid w:val="007A7B4E"/>
    <w:rsid w:val="007A7DD3"/>
    <w:rsid w:val="007B02B2"/>
    <w:rsid w:val="007B078D"/>
    <w:rsid w:val="007B1F89"/>
    <w:rsid w:val="007B582C"/>
    <w:rsid w:val="007C1B9A"/>
    <w:rsid w:val="007C1DD1"/>
    <w:rsid w:val="007C3CA4"/>
    <w:rsid w:val="007C6D05"/>
    <w:rsid w:val="007C78DF"/>
    <w:rsid w:val="007D213F"/>
    <w:rsid w:val="007E3693"/>
    <w:rsid w:val="007F1B79"/>
    <w:rsid w:val="007F1F30"/>
    <w:rsid w:val="007F6703"/>
    <w:rsid w:val="008033AF"/>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1B68"/>
    <w:rsid w:val="0086344F"/>
    <w:rsid w:val="008652F4"/>
    <w:rsid w:val="008665C0"/>
    <w:rsid w:val="00867443"/>
    <w:rsid w:val="00873307"/>
    <w:rsid w:val="00875A7A"/>
    <w:rsid w:val="00877E63"/>
    <w:rsid w:val="00883F96"/>
    <w:rsid w:val="008A3244"/>
    <w:rsid w:val="008A418A"/>
    <w:rsid w:val="008B5385"/>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4591"/>
    <w:rsid w:val="00937DAF"/>
    <w:rsid w:val="0095114B"/>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75B1"/>
    <w:rsid w:val="00A3140A"/>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3121"/>
    <w:rsid w:val="00A74167"/>
    <w:rsid w:val="00A75556"/>
    <w:rsid w:val="00A8399F"/>
    <w:rsid w:val="00A8577F"/>
    <w:rsid w:val="00A86334"/>
    <w:rsid w:val="00A91968"/>
    <w:rsid w:val="00A97512"/>
    <w:rsid w:val="00AA1161"/>
    <w:rsid w:val="00AA377E"/>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8EA"/>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C718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687E"/>
    <w:rsid w:val="00D17DA8"/>
    <w:rsid w:val="00D20631"/>
    <w:rsid w:val="00D23B04"/>
    <w:rsid w:val="00D26CFE"/>
    <w:rsid w:val="00D31CD1"/>
    <w:rsid w:val="00D321AA"/>
    <w:rsid w:val="00D3414C"/>
    <w:rsid w:val="00D40BF4"/>
    <w:rsid w:val="00D44C67"/>
    <w:rsid w:val="00D477EE"/>
    <w:rsid w:val="00D54FB6"/>
    <w:rsid w:val="00D60A49"/>
    <w:rsid w:val="00D63C20"/>
    <w:rsid w:val="00D66B8C"/>
    <w:rsid w:val="00D70522"/>
    <w:rsid w:val="00D715A3"/>
    <w:rsid w:val="00D73EB8"/>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E00800"/>
    <w:rsid w:val="00E02E93"/>
    <w:rsid w:val="00E04A89"/>
    <w:rsid w:val="00E0662D"/>
    <w:rsid w:val="00E11157"/>
    <w:rsid w:val="00E1292B"/>
    <w:rsid w:val="00E131E3"/>
    <w:rsid w:val="00E14D5C"/>
    <w:rsid w:val="00E17A6B"/>
    <w:rsid w:val="00E2072C"/>
    <w:rsid w:val="00E21188"/>
    <w:rsid w:val="00E2315D"/>
    <w:rsid w:val="00E26BC6"/>
    <w:rsid w:val="00E274FD"/>
    <w:rsid w:val="00E3117E"/>
    <w:rsid w:val="00E31838"/>
    <w:rsid w:val="00E33355"/>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3900"/>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0942"/>
    <w:rsid w:val="00F4180E"/>
    <w:rsid w:val="00F42E85"/>
    <w:rsid w:val="00F539AF"/>
    <w:rsid w:val="00F5422C"/>
    <w:rsid w:val="00F634AF"/>
    <w:rsid w:val="00F66872"/>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94535614">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83F-A9A4-438D-A866-7DEF4D7A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cp:lastPrinted>2019-08-02T15:02:00Z</cp:lastPrinted>
  <dcterms:created xsi:type="dcterms:W3CDTF">2021-09-08T11:46:00Z</dcterms:created>
  <dcterms:modified xsi:type="dcterms:W3CDTF">2021-09-08T11:46:00Z</dcterms:modified>
</cp:coreProperties>
</file>